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415AE" w:rsidRPr="00F415AE" w:rsidP="00495009">
      <w:pPr>
        <w:jc w:val="center"/>
        <w:rPr>
          <w:rFonts w:eastAsia="MS Mincho" w:cs="Courier New"/>
          <w:b/>
          <w:sz w:val="28"/>
          <w:szCs w:val="28"/>
        </w:rPr>
      </w:pPr>
      <w:r w:rsidRPr="00F415AE">
        <w:rPr>
          <w:rFonts w:eastAsia="MS Mincho" w:cs="Courier New"/>
          <w:b/>
          <w:sz w:val="28"/>
          <w:szCs w:val="28"/>
        </w:rPr>
        <w:t xml:space="preserve">ПОСТАНОВЛЕНИЕ № </w:t>
      </w:r>
      <w:r>
        <w:rPr>
          <w:rFonts w:eastAsia="MS Mincho" w:cs="Courier New"/>
          <w:b/>
          <w:sz w:val="28"/>
          <w:szCs w:val="28"/>
        </w:rPr>
        <w:t>0</w:t>
      </w:r>
      <w:r w:rsidRPr="00F415AE">
        <w:rPr>
          <w:rFonts w:eastAsia="MS Mincho" w:cs="Courier New"/>
          <w:b/>
          <w:sz w:val="28"/>
          <w:szCs w:val="28"/>
        </w:rPr>
        <w:t>5-</w:t>
      </w:r>
      <w:r>
        <w:rPr>
          <w:rFonts w:eastAsia="MS Mincho" w:cs="Courier New"/>
          <w:b/>
          <w:sz w:val="28"/>
          <w:szCs w:val="28"/>
        </w:rPr>
        <w:t>0</w:t>
      </w:r>
      <w:r w:rsidRPr="00F415AE">
        <w:rPr>
          <w:rFonts w:eastAsia="MS Mincho" w:cs="Courier New"/>
          <w:b/>
          <w:sz w:val="28"/>
          <w:szCs w:val="28"/>
        </w:rPr>
        <w:t>1</w:t>
      </w:r>
      <w:r>
        <w:rPr>
          <w:rFonts w:eastAsia="MS Mincho" w:cs="Courier New"/>
          <w:b/>
          <w:sz w:val="28"/>
          <w:szCs w:val="28"/>
        </w:rPr>
        <w:t>62</w:t>
      </w:r>
      <w:r w:rsidRPr="00F415AE">
        <w:rPr>
          <w:rFonts w:eastAsia="MS Mincho" w:cs="Courier New"/>
          <w:b/>
          <w:sz w:val="28"/>
          <w:szCs w:val="28"/>
        </w:rPr>
        <w:t>-2401/202</w:t>
      </w:r>
      <w:r>
        <w:rPr>
          <w:rFonts w:eastAsia="MS Mincho" w:cs="Courier New"/>
          <w:b/>
          <w:sz w:val="28"/>
          <w:szCs w:val="28"/>
        </w:rPr>
        <w:t>4</w:t>
      </w:r>
    </w:p>
    <w:p w:rsidR="00495009" w:rsidRPr="00437ADA" w:rsidP="00495009">
      <w:pPr>
        <w:ind w:firstLine="709"/>
        <w:rPr>
          <w:b/>
          <w:sz w:val="28"/>
          <w:szCs w:val="28"/>
        </w:rPr>
      </w:pPr>
      <w:r w:rsidRPr="00495009">
        <w:rPr>
          <w:b/>
          <w:sz w:val="28"/>
          <w:szCs w:val="28"/>
        </w:rPr>
        <w:t xml:space="preserve">                </w:t>
      </w:r>
      <w:r w:rsidRPr="00437ADA">
        <w:rPr>
          <w:b/>
          <w:sz w:val="28"/>
          <w:szCs w:val="28"/>
        </w:rPr>
        <w:t>о назначении административного наказания</w:t>
      </w:r>
    </w:p>
    <w:p w:rsidR="003641BC" w:rsidRPr="004B015B" w:rsidP="00D95EC6">
      <w:pPr>
        <w:rPr>
          <w:sz w:val="28"/>
          <w:szCs w:val="28"/>
        </w:rPr>
      </w:pPr>
    </w:p>
    <w:p w:rsidR="00D67ED7" w:rsidRPr="004B015B" w:rsidP="00AF68D0">
      <w:pPr>
        <w:rPr>
          <w:sz w:val="28"/>
          <w:szCs w:val="28"/>
        </w:rPr>
      </w:pPr>
      <w:r>
        <w:rPr>
          <w:sz w:val="28"/>
          <w:szCs w:val="28"/>
        </w:rPr>
        <w:t>27</w:t>
      </w:r>
      <w:r w:rsidRPr="004B015B" w:rsidR="005D5C54">
        <w:rPr>
          <w:sz w:val="28"/>
          <w:szCs w:val="28"/>
        </w:rPr>
        <w:t xml:space="preserve"> </w:t>
      </w:r>
      <w:r w:rsidR="00D25D23">
        <w:rPr>
          <w:sz w:val="28"/>
          <w:szCs w:val="28"/>
        </w:rPr>
        <w:t>февраля</w:t>
      </w:r>
      <w:r w:rsidRPr="004B015B" w:rsidR="005D5C54">
        <w:rPr>
          <w:sz w:val="28"/>
          <w:szCs w:val="28"/>
        </w:rPr>
        <w:t xml:space="preserve"> </w:t>
      </w:r>
      <w:r w:rsidRPr="004B015B" w:rsidR="0030502D">
        <w:rPr>
          <w:sz w:val="28"/>
          <w:szCs w:val="28"/>
        </w:rPr>
        <w:t>202</w:t>
      </w:r>
      <w:r w:rsidR="00D25D23">
        <w:rPr>
          <w:sz w:val="28"/>
          <w:szCs w:val="28"/>
        </w:rPr>
        <w:t>4</w:t>
      </w:r>
      <w:r w:rsidRPr="004B015B">
        <w:rPr>
          <w:sz w:val="28"/>
          <w:szCs w:val="28"/>
        </w:rPr>
        <w:t xml:space="preserve"> года</w:t>
      </w:r>
      <w:r w:rsidRPr="004B015B">
        <w:rPr>
          <w:sz w:val="28"/>
          <w:szCs w:val="28"/>
        </w:rPr>
        <w:tab/>
      </w:r>
      <w:r w:rsidRPr="004B015B">
        <w:rPr>
          <w:sz w:val="28"/>
          <w:szCs w:val="28"/>
        </w:rPr>
        <w:tab/>
      </w:r>
      <w:r w:rsidRPr="004B015B">
        <w:rPr>
          <w:sz w:val="28"/>
          <w:szCs w:val="28"/>
        </w:rPr>
        <w:tab/>
      </w:r>
      <w:r w:rsidRPr="004B015B">
        <w:rPr>
          <w:sz w:val="28"/>
          <w:szCs w:val="28"/>
        </w:rPr>
        <w:tab/>
      </w:r>
      <w:r w:rsidRPr="004B015B">
        <w:rPr>
          <w:sz w:val="28"/>
          <w:szCs w:val="28"/>
        </w:rPr>
        <w:tab/>
      </w:r>
      <w:r w:rsidRPr="004B015B" w:rsidR="003F4644">
        <w:rPr>
          <w:sz w:val="28"/>
          <w:szCs w:val="28"/>
        </w:rPr>
        <w:tab/>
      </w:r>
      <w:r w:rsidRPr="004B015B" w:rsidR="00AF68D0">
        <w:rPr>
          <w:sz w:val="28"/>
          <w:szCs w:val="28"/>
        </w:rPr>
        <w:t xml:space="preserve">     </w:t>
      </w:r>
      <w:r w:rsidRPr="004B015B" w:rsidR="00C87CC1">
        <w:rPr>
          <w:sz w:val="28"/>
          <w:szCs w:val="28"/>
        </w:rPr>
        <w:t xml:space="preserve">        </w:t>
      </w:r>
      <w:r w:rsidRPr="004B015B" w:rsidR="00AF68D0">
        <w:rPr>
          <w:sz w:val="28"/>
          <w:szCs w:val="28"/>
        </w:rPr>
        <w:t xml:space="preserve">     </w:t>
      </w:r>
      <w:r w:rsidRPr="004B015B">
        <w:rPr>
          <w:sz w:val="28"/>
          <w:szCs w:val="28"/>
        </w:rPr>
        <w:t xml:space="preserve">  </w:t>
      </w:r>
      <w:r w:rsidRPr="004B015B" w:rsidR="005A4202">
        <w:rPr>
          <w:sz w:val="28"/>
          <w:szCs w:val="28"/>
        </w:rPr>
        <w:t xml:space="preserve">   </w:t>
      </w:r>
      <w:r w:rsidRPr="004B015B">
        <w:rPr>
          <w:sz w:val="28"/>
          <w:szCs w:val="28"/>
        </w:rPr>
        <w:t xml:space="preserve">г. </w:t>
      </w:r>
      <w:r w:rsidRPr="004B015B" w:rsidR="005A4202">
        <w:rPr>
          <w:sz w:val="28"/>
          <w:szCs w:val="28"/>
        </w:rPr>
        <w:t>Пыть-Ях</w:t>
      </w:r>
    </w:p>
    <w:p w:rsidR="00A02709" w:rsidRPr="004B015B" w:rsidP="00182723">
      <w:pPr>
        <w:tabs>
          <w:tab w:val="left" w:pos="6600"/>
        </w:tabs>
        <w:jc w:val="both"/>
        <w:rPr>
          <w:sz w:val="28"/>
          <w:szCs w:val="28"/>
        </w:rPr>
      </w:pPr>
      <w:r w:rsidRPr="004B015B">
        <w:rPr>
          <w:sz w:val="28"/>
          <w:szCs w:val="28"/>
        </w:rPr>
        <w:tab/>
      </w:r>
    </w:p>
    <w:p w:rsidR="005A4202" w:rsidRPr="004B015B" w:rsidP="005A4202">
      <w:pPr>
        <w:ind w:firstLine="709"/>
        <w:jc w:val="both"/>
        <w:rPr>
          <w:sz w:val="28"/>
          <w:szCs w:val="28"/>
        </w:rPr>
      </w:pPr>
      <w:r w:rsidRPr="004B015B">
        <w:rPr>
          <w:sz w:val="28"/>
          <w:szCs w:val="28"/>
        </w:rPr>
        <w:t xml:space="preserve">Мировой судья судебного участка № 1 Пыть-Яхского судебного района Ханты-Мансийского автономного округа-Югры Костарева Е.И., находящийся по адресу: 628380, ХМАО-Югра, г. </w:t>
      </w:r>
      <w:r w:rsidRPr="004B015B">
        <w:rPr>
          <w:sz w:val="28"/>
          <w:szCs w:val="28"/>
        </w:rPr>
        <w:t>Пыть-Ях</w:t>
      </w:r>
      <w:r w:rsidRPr="004B015B">
        <w:rPr>
          <w:sz w:val="28"/>
          <w:szCs w:val="28"/>
        </w:rPr>
        <w:t xml:space="preserve">, 2 </w:t>
      </w:r>
      <w:r w:rsidRPr="004B015B">
        <w:rPr>
          <w:sz w:val="28"/>
          <w:szCs w:val="28"/>
        </w:rPr>
        <w:t>мкр</w:t>
      </w:r>
      <w:r w:rsidRPr="004B015B">
        <w:rPr>
          <w:sz w:val="28"/>
          <w:szCs w:val="28"/>
        </w:rPr>
        <w:t>.,</w:t>
      </w:r>
      <w:r w:rsidRPr="004B015B">
        <w:rPr>
          <w:sz w:val="28"/>
          <w:szCs w:val="28"/>
        </w:rPr>
        <w:t xml:space="preserve"> д. 4, </w:t>
      </w:r>
    </w:p>
    <w:p w:rsidR="00A02709" w:rsidRPr="004B015B" w:rsidP="005A4202">
      <w:pPr>
        <w:ind w:firstLine="709"/>
        <w:jc w:val="both"/>
        <w:rPr>
          <w:sz w:val="28"/>
          <w:szCs w:val="28"/>
        </w:rPr>
      </w:pPr>
      <w:r w:rsidRPr="004B015B">
        <w:rPr>
          <w:sz w:val="28"/>
          <w:szCs w:val="28"/>
        </w:rPr>
        <w:t>рассмотрев в открытом судебном заседании дело об административном правонарушении, предусмотренном ч. 1 ст. 15.33.2 Кодекса Российской Федерации об административных правонарушениях в отношении</w:t>
      </w:r>
    </w:p>
    <w:p w:rsidR="00303E25" w:rsidP="00303E25">
      <w:pPr>
        <w:suppressAutoHyphens/>
        <w:ind w:left="708"/>
        <w:jc w:val="both"/>
        <w:rPr>
          <w:sz w:val="28"/>
          <w:szCs w:val="28"/>
        </w:rPr>
      </w:pPr>
      <w:r w:rsidRPr="00A561B8">
        <w:rPr>
          <w:sz w:val="28"/>
          <w:szCs w:val="28"/>
        </w:rPr>
        <w:t xml:space="preserve">должностного лица – </w:t>
      </w:r>
      <w:r w:rsidR="00D32B89">
        <w:rPr>
          <w:sz w:val="28"/>
          <w:szCs w:val="28"/>
        </w:rPr>
        <w:t>временного</w:t>
      </w:r>
      <w:r w:rsidR="00F415AE">
        <w:rPr>
          <w:sz w:val="28"/>
          <w:szCs w:val="28"/>
        </w:rPr>
        <w:t xml:space="preserve"> управляющего</w:t>
      </w:r>
      <w:r w:rsidR="00693A0E">
        <w:rPr>
          <w:sz w:val="28"/>
          <w:szCs w:val="28"/>
        </w:rPr>
        <w:t xml:space="preserve"> Общества с ограниченной ответственностью «</w:t>
      </w:r>
      <w:r w:rsidR="00693A0E">
        <w:rPr>
          <w:sz w:val="28"/>
          <w:szCs w:val="28"/>
        </w:rPr>
        <w:t>Юганск</w:t>
      </w:r>
      <w:r w:rsidR="00693A0E">
        <w:rPr>
          <w:sz w:val="28"/>
          <w:szCs w:val="28"/>
        </w:rPr>
        <w:t xml:space="preserve"> Профит-Центр»</w:t>
      </w:r>
      <w:r w:rsidRPr="00A561B8">
        <w:rPr>
          <w:sz w:val="28"/>
          <w:szCs w:val="28"/>
        </w:rPr>
        <w:t xml:space="preserve"> </w:t>
      </w:r>
      <w:r w:rsidR="00693A0E">
        <w:rPr>
          <w:sz w:val="28"/>
          <w:szCs w:val="28"/>
        </w:rPr>
        <w:t>Федурина</w:t>
      </w:r>
      <w:r w:rsidR="00693A0E">
        <w:rPr>
          <w:sz w:val="28"/>
          <w:szCs w:val="28"/>
        </w:rPr>
        <w:t xml:space="preserve"> Игоря Федоровича</w:t>
      </w:r>
      <w:r w:rsidRPr="00A561B8">
        <w:rPr>
          <w:sz w:val="28"/>
          <w:szCs w:val="28"/>
        </w:rPr>
        <w:t xml:space="preserve">, </w:t>
      </w:r>
      <w:r w:rsidR="003F4B3D">
        <w:rPr>
          <w:sz w:val="28"/>
          <w:szCs w:val="28"/>
        </w:rPr>
        <w:t>------</w:t>
      </w:r>
    </w:p>
    <w:p w:rsidR="00BD7309" w:rsidRPr="004B015B" w:rsidP="00303E25">
      <w:pPr>
        <w:suppressAutoHyphens/>
        <w:ind w:left="708"/>
        <w:jc w:val="both"/>
        <w:rPr>
          <w:sz w:val="28"/>
          <w:szCs w:val="28"/>
        </w:rPr>
      </w:pPr>
    </w:p>
    <w:p w:rsidR="003641BC" w:rsidRPr="004B015B">
      <w:pPr>
        <w:ind w:firstLine="709"/>
        <w:jc w:val="center"/>
        <w:rPr>
          <w:b/>
          <w:sz w:val="28"/>
          <w:szCs w:val="28"/>
        </w:rPr>
      </w:pPr>
      <w:r w:rsidRPr="004B015B">
        <w:rPr>
          <w:b/>
          <w:sz w:val="28"/>
          <w:szCs w:val="28"/>
        </w:rPr>
        <w:t>УСТАНОВИЛ:</w:t>
      </w:r>
    </w:p>
    <w:p w:rsidR="006B44C9" w:rsidRPr="004B015B">
      <w:pPr>
        <w:ind w:firstLine="709"/>
        <w:jc w:val="center"/>
        <w:rPr>
          <w:sz w:val="28"/>
          <w:szCs w:val="28"/>
        </w:rPr>
      </w:pPr>
    </w:p>
    <w:p w:rsidR="00BD7309" w:rsidRPr="004B015B" w:rsidP="00BD7309">
      <w:pPr>
        <w:ind w:firstLine="709"/>
        <w:jc w:val="both"/>
        <w:rPr>
          <w:sz w:val="28"/>
          <w:szCs w:val="28"/>
          <w:lang w:eastAsia="ar-SA"/>
        </w:rPr>
      </w:pPr>
      <w:r>
        <w:rPr>
          <w:sz w:val="28"/>
          <w:szCs w:val="28"/>
          <w:lang w:eastAsia="ar-SA"/>
        </w:rPr>
        <w:t>----</w:t>
      </w:r>
      <w:r w:rsidRPr="004B015B">
        <w:rPr>
          <w:sz w:val="28"/>
          <w:szCs w:val="28"/>
          <w:lang w:eastAsia="ar-SA"/>
        </w:rPr>
        <w:t xml:space="preserve"> по адресу: ХМАО-Югра, </w:t>
      </w:r>
      <w:r>
        <w:rPr>
          <w:sz w:val="28"/>
          <w:szCs w:val="28"/>
          <w:lang w:eastAsia="ar-SA"/>
        </w:rPr>
        <w:t>-----</w:t>
      </w:r>
      <w:r w:rsidRPr="004B015B">
        <w:rPr>
          <w:sz w:val="28"/>
          <w:szCs w:val="28"/>
          <w:lang w:eastAsia="ar-SA"/>
        </w:rPr>
        <w:t xml:space="preserve">, должностное лицо – </w:t>
      </w:r>
      <w:r w:rsidR="00D32B89">
        <w:rPr>
          <w:sz w:val="28"/>
          <w:szCs w:val="28"/>
        </w:rPr>
        <w:t>временный</w:t>
      </w:r>
      <w:r w:rsidRPr="00693A0E" w:rsidR="00693A0E">
        <w:rPr>
          <w:sz w:val="28"/>
          <w:szCs w:val="28"/>
        </w:rPr>
        <w:t xml:space="preserve"> управляющ</w:t>
      </w:r>
      <w:r w:rsidR="00693A0E">
        <w:rPr>
          <w:sz w:val="28"/>
          <w:szCs w:val="28"/>
        </w:rPr>
        <w:t>ий</w:t>
      </w:r>
      <w:r w:rsidRPr="00693A0E" w:rsidR="00693A0E">
        <w:rPr>
          <w:sz w:val="28"/>
          <w:szCs w:val="28"/>
        </w:rPr>
        <w:t xml:space="preserve"> Общества с ограниченной ответственностью «</w:t>
      </w:r>
      <w:r w:rsidRPr="00693A0E" w:rsidR="00693A0E">
        <w:rPr>
          <w:sz w:val="28"/>
          <w:szCs w:val="28"/>
        </w:rPr>
        <w:t>Юганск</w:t>
      </w:r>
      <w:r w:rsidRPr="00693A0E" w:rsidR="00693A0E">
        <w:rPr>
          <w:sz w:val="28"/>
          <w:szCs w:val="28"/>
        </w:rPr>
        <w:t xml:space="preserve"> Профит-Центр» </w:t>
      </w:r>
      <w:r w:rsidRPr="00693A0E" w:rsidR="00693A0E">
        <w:rPr>
          <w:sz w:val="28"/>
          <w:szCs w:val="28"/>
        </w:rPr>
        <w:t>Федурин</w:t>
      </w:r>
      <w:r w:rsidRPr="00693A0E" w:rsidR="00693A0E">
        <w:rPr>
          <w:sz w:val="28"/>
          <w:szCs w:val="28"/>
        </w:rPr>
        <w:t xml:space="preserve"> И</w:t>
      </w:r>
      <w:r w:rsidR="00693A0E">
        <w:rPr>
          <w:sz w:val="28"/>
          <w:szCs w:val="28"/>
        </w:rPr>
        <w:t>.</w:t>
      </w:r>
      <w:r w:rsidRPr="00693A0E" w:rsidR="00693A0E">
        <w:rPr>
          <w:sz w:val="28"/>
          <w:szCs w:val="28"/>
        </w:rPr>
        <w:t>Ф</w:t>
      </w:r>
      <w:r w:rsidR="00693A0E">
        <w:rPr>
          <w:sz w:val="28"/>
          <w:szCs w:val="28"/>
        </w:rPr>
        <w:t>.</w:t>
      </w:r>
      <w:r>
        <w:rPr>
          <w:sz w:val="28"/>
          <w:szCs w:val="28"/>
        </w:rPr>
        <w:t>,</w:t>
      </w:r>
      <w:r w:rsidRPr="004B015B">
        <w:rPr>
          <w:sz w:val="28"/>
          <w:szCs w:val="28"/>
        </w:rPr>
        <w:t xml:space="preserve"> </w:t>
      </w:r>
      <w:r w:rsidRPr="00BF4792">
        <w:rPr>
          <w:sz w:val="28"/>
          <w:szCs w:val="28"/>
        </w:rPr>
        <w:t xml:space="preserve">в нарушение п. 2 ст. 11 Федерального закона от 01.04.1996 № 27-ФЗ «Об индивидуальном (персонифицированном) учете в системе обязательного пенсионного страхования» не представил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в органы Пенсионного фонда Российской Федерации сведения, необходимые для ведения индивидуального (персонифицированного) учета в системе обязательного пенсионного страхования, а именно, сведения (форма СЗВ-СТАЖ) за </w:t>
      </w:r>
      <w:r>
        <w:rPr>
          <w:sz w:val="28"/>
          <w:szCs w:val="28"/>
        </w:rPr>
        <w:t>----</w:t>
      </w:r>
      <w:r w:rsidRPr="00BF4792">
        <w:rPr>
          <w:sz w:val="28"/>
          <w:szCs w:val="28"/>
        </w:rPr>
        <w:t xml:space="preserve"> год, которые следовало представить не позднее </w:t>
      </w:r>
      <w:r>
        <w:rPr>
          <w:sz w:val="28"/>
          <w:szCs w:val="28"/>
        </w:rPr>
        <w:t>----</w:t>
      </w:r>
      <w:r w:rsidRPr="00BF4792">
        <w:rPr>
          <w:sz w:val="28"/>
          <w:szCs w:val="28"/>
        </w:rPr>
        <w:t xml:space="preserve"> то есть совершил административное правонарушение, предусмотренное ч. 1 ст. 15.33.2 Кодекса Российской Федерации об административных правонарушениях.</w:t>
      </w:r>
      <w:r w:rsidRPr="004B015B">
        <w:rPr>
          <w:sz w:val="28"/>
          <w:szCs w:val="28"/>
          <w:lang w:eastAsia="ar-SA"/>
        </w:rPr>
        <w:t>.</w:t>
      </w:r>
    </w:p>
    <w:p w:rsidR="00CF2765" w:rsidRPr="00693A0E" w:rsidP="00693A0E">
      <w:pPr>
        <w:ind w:firstLine="709"/>
        <w:jc w:val="both"/>
        <w:rPr>
          <w:sz w:val="28"/>
          <w:szCs w:val="28"/>
        </w:rPr>
      </w:pPr>
      <w:r w:rsidRPr="00BD7309">
        <w:rPr>
          <w:sz w:val="28"/>
          <w:szCs w:val="28"/>
        </w:rPr>
        <w:t xml:space="preserve">В судебное заседание </w:t>
      </w:r>
      <w:r w:rsidR="00693A0E">
        <w:rPr>
          <w:sz w:val="28"/>
          <w:szCs w:val="28"/>
        </w:rPr>
        <w:t>Федурин</w:t>
      </w:r>
      <w:r w:rsidR="00693A0E">
        <w:rPr>
          <w:sz w:val="28"/>
          <w:szCs w:val="28"/>
        </w:rPr>
        <w:t xml:space="preserve"> И.Ф</w:t>
      </w:r>
      <w:r w:rsidRPr="00CF2765">
        <w:rPr>
          <w:sz w:val="28"/>
          <w:szCs w:val="28"/>
        </w:rPr>
        <w:t>.</w:t>
      </w:r>
      <w:r w:rsidRPr="00BD7309">
        <w:rPr>
          <w:sz w:val="28"/>
          <w:szCs w:val="28"/>
        </w:rPr>
        <w:t xml:space="preserve"> не явилс</w:t>
      </w:r>
      <w:r>
        <w:rPr>
          <w:sz w:val="28"/>
          <w:szCs w:val="28"/>
        </w:rPr>
        <w:t>я</w:t>
      </w:r>
      <w:r w:rsidRPr="00BD7309">
        <w:rPr>
          <w:sz w:val="28"/>
          <w:szCs w:val="28"/>
        </w:rPr>
        <w:t xml:space="preserve">, о дате, времени и месте рассмотрения дела извещен надлежащим образом. В соответствии с правовой позицией, изложенной в п. 6 постановления Пленума Верховного суда РФ от 24 марта 2005 года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и в случае возвращения почтового отправления с отметкой об истечении срока хранения. Мировым судьей определено рассмотреть дело в отсутствие </w:t>
      </w:r>
      <w:r w:rsidRPr="00693A0E" w:rsidR="00693A0E">
        <w:rPr>
          <w:sz w:val="28"/>
          <w:szCs w:val="28"/>
        </w:rPr>
        <w:t>Федурин</w:t>
      </w:r>
      <w:r w:rsidR="00693A0E">
        <w:rPr>
          <w:sz w:val="28"/>
          <w:szCs w:val="28"/>
        </w:rPr>
        <w:t>а</w:t>
      </w:r>
      <w:r w:rsidRPr="00693A0E" w:rsidR="00693A0E">
        <w:rPr>
          <w:sz w:val="28"/>
          <w:szCs w:val="28"/>
        </w:rPr>
        <w:t xml:space="preserve"> И.Ф.</w:t>
      </w:r>
    </w:p>
    <w:p w:rsidR="00BD7309" w:rsidRPr="004B015B" w:rsidP="00BD7309">
      <w:pPr>
        <w:ind w:firstLine="709"/>
        <w:jc w:val="both"/>
        <w:rPr>
          <w:sz w:val="28"/>
          <w:szCs w:val="28"/>
        </w:rPr>
      </w:pPr>
      <w:r w:rsidRPr="004B015B">
        <w:rPr>
          <w:sz w:val="28"/>
          <w:szCs w:val="28"/>
        </w:rPr>
        <w:t>Исследовав представленные материалы дела, мировой судья приходит к следующему.</w:t>
      </w:r>
    </w:p>
    <w:p w:rsidR="00BD7309" w:rsidRPr="00BF4792" w:rsidP="00BD7309">
      <w:pPr>
        <w:ind w:firstLine="709"/>
        <w:jc w:val="both"/>
        <w:rPr>
          <w:sz w:val="28"/>
          <w:szCs w:val="28"/>
          <w:lang w:eastAsia="ar-SA"/>
        </w:rPr>
      </w:pPr>
      <w:r w:rsidRPr="00BF4792">
        <w:rPr>
          <w:sz w:val="28"/>
          <w:szCs w:val="28"/>
          <w:lang w:eastAsia="ar-SA"/>
        </w:rPr>
        <w:t xml:space="preserve">В силу ч. 1 ст. 15.33.2 Кодекса Российской Федерации об административных правонарушениях административно-противоправным и </w:t>
      </w:r>
      <w:r w:rsidRPr="00BF4792">
        <w:rPr>
          <w:sz w:val="28"/>
          <w:szCs w:val="28"/>
          <w:lang w:eastAsia="ar-SA"/>
        </w:rPr>
        <w:t>наказуемым признается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частью 2 данной статьи.</w:t>
      </w:r>
    </w:p>
    <w:p w:rsidR="00BD7309" w:rsidRPr="00BF4792" w:rsidP="00BD7309">
      <w:pPr>
        <w:ind w:firstLine="709"/>
        <w:jc w:val="both"/>
        <w:rPr>
          <w:sz w:val="28"/>
          <w:szCs w:val="28"/>
          <w:lang w:eastAsia="ar-SA"/>
        </w:rPr>
      </w:pPr>
      <w:r w:rsidRPr="00BF4792">
        <w:rPr>
          <w:sz w:val="28"/>
          <w:szCs w:val="28"/>
          <w:lang w:eastAsia="ar-SA"/>
        </w:rPr>
        <w:t>В соответствии с п. 2 статьи 11 Федерального закона от 01.04.1996 №27-ФЗ «Об индивидуальном (персонифицированном) учете в системе обязательного пенсионного страхования»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 1) страховой номер индивидуального лицевого счета; 2) фамилию, имя и отчество; 3) дату приема на работу (для застрахованного лица, принятого на работу данным страхователем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4) дату увольнения (для застрахованного лица, уволенного данным страхователем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5)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w:t>
      </w:r>
    </w:p>
    <w:p w:rsidR="00BD7309" w:rsidRPr="00BF4792" w:rsidP="00BD7309">
      <w:pPr>
        <w:ind w:firstLine="709"/>
        <w:jc w:val="both"/>
        <w:rPr>
          <w:sz w:val="28"/>
          <w:szCs w:val="28"/>
          <w:lang w:eastAsia="ar-SA"/>
        </w:rPr>
      </w:pPr>
      <w:r w:rsidRPr="00BF4792">
        <w:rPr>
          <w:sz w:val="28"/>
          <w:szCs w:val="28"/>
          <w:lang w:eastAsia="ar-SA"/>
        </w:rPr>
        <w:t xml:space="preserve">Таким образом, сведения (форма СЗВ-СТАЖ) за </w:t>
      </w:r>
      <w:r w:rsidR="003F4B3D">
        <w:rPr>
          <w:sz w:val="28"/>
          <w:szCs w:val="28"/>
          <w:lang w:eastAsia="ar-SA"/>
        </w:rPr>
        <w:t>---</w:t>
      </w:r>
      <w:r w:rsidRPr="00BF4792">
        <w:rPr>
          <w:sz w:val="28"/>
          <w:szCs w:val="28"/>
          <w:lang w:eastAsia="ar-SA"/>
        </w:rPr>
        <w:t xml:space="preserve"> год следовало представить не позднее </w:t>
      </w:r>
      <w:r w:rsidR="003F4B3D">
        <w:rPr>
          <w:sz w:val="28"/>
          <w:szCs w:val="28"/>
          <w:lang w:eastAsia="ar-SA"/>
        </w:rPr>
        <w:t>---</w:t>
      </w:r>
      <w:r w:rsidRPr="00BF4792">
        <w:rPr>
          <w:sz w:val="28"/>
          <w:szCs w:val="28"/>
          <w:lang w:eastAsia="ar-SA"/>
        </w:rPr>
        <w:t xml:space="preserve"> </w:t>
      </w:r>
    </w:p>
    <w:p w:rsidR="00BD7309" w:rsidP="00BD7309">
      <w:pPr>
        <w:ind w:firstLine="709"/>
        <w:jc w:val="both"/>
        <w:rPr>
          <w:sz w:val="28"/>
          <w:szCs w:val="28"/>
          <w:lang w:eastAsia="ar-SA"/>
        </w:rPr>
      </w:pPr>
      <w:r w:rsidRPr="00BF4792">
        <w:rPr>
          <w:sz w:val="28"/>
          <w:szCs w:val="28"/>
          <w:lang w:eastAsia="ar-SA"/>
        </w:rPr>
        <w:t xml:space="preserve">Как следует из материалов дела форма СЗВ-СТАЖ за </w:t>
      </w:r>
      <w:r w:rsidR="003F4B3D">
        <w:rPr>
          <w:sz w:val="28"/>
          <w:szCs w:val="28"/>
          <w:lang w:eastAsia="ar-SA"/>
        </w:rPr>
        <w:t>----</w:t>
      </w:r>
      <w:r w:rsidRPr="00BF4792">
        <w:rPr>
          <w:sz w:val="28"/>
          <w:szCs w:val="28"/>
          <w:lang w:eastAsia="ar-SA"/>
        </w:rPr>
        <w:t xml:space="preserve"> год (исходная), которую следовало представить не позднее </w:t>
      </w:r>
      <w:r w:rsidR="003F4B3D">
        <w:rPr>
          <w:sz w:val="28"/>
          <w:szCs w:val="28"/>
          <w:lang w:eastAsia="ar-SA"/>
        </w:rPr>
        <w:t>----</w:t>
      </w:r>
      <w:r w:rsidRPr="00BF4792">
        <w:rPr>
          <w:sz w:val="28"/>
          <w:szCs w:val="28"/>
          <w:lang w:eastAsia="ar-SA"/>
        </w:rPr>
        <w:t xml:space="preserve"> </w:t>
      </w:r>
      <w:r w:rsidR="00693A0E">
        <w:rPr>
          <w:sz w:val="28"/>
          <w:szCs w:val="28"/>
          <w:lang w:eastAsia="ar-SA"/>
        </w:rPr>
        <w:t>ООО</w:t>
      </w:r>
      <w:r w:rsidRPr="00693A0E" w:rsidR="00693A0E">
        <w:rPr>
          <w:sz w:val="28"/>
          <w:szCs w:val="28"/>
          <w:lang w:eastAsia="ar-SA"/>
        </w:rPr>
        <w:t xml:space="preserve"> «</w:t>
      </w:r>
      <w:r w:rsidRPr="00693A0E" w:rsidR="00693A0E">
        <w:rPr>
          <w:sz w:val="28"/>
          <w:szCs w:val="28"/>
          <w:lang w:eastAsia="ar-SA"/>
        </w:rPr>
        <w:t>Юганск</w:t>
      </w:r>
      <w:r w:rsidRPr="00693A0E" w:rsidR="00693A0E">
        <w:rPr>
          <w:sz w:val="28"/>
          <w:szCs w:val="28"/>
          <w:lang w:eastAsia="ar-SA"/>
        </w:rPr>
        <w:t xml:space="preserve"> Профит-Центр» </w:t>
      </w:r>
      <w:r w:rsidR="00CF2765">
        <w:rPr>
          <w:sz w:val="28"/>
          <w:szCs w:val="28"/>
          <w:lang w:eastAsia="ar-SA"/>
        </w:rPr>
        <w:t>не предоставлена.</w:t>
      </w:r>
      <w:r w:rsidRPr="00BF4792">
        <w:rPr>
          <w:sz w:val="28"/>
          <w:szCs w:val="28"/>
          <w:lang w:eastAsia="ar-SA"/>
        </w:rPr>
        <w:t xml:space="preserve"> </w:t>
      </w:r>
    </w:p>
    <w:p w:rsidR="00BD7309" w:rsidRPr="004B015B" w:rsidP="00BD7309">
      <w:pPr>
        <w:ind w:firstLine="709"/>
        <w:jc w:val="both"/>
        <w:rPr>
          <w:sz w:val="28"/>
          <w:szCs w:val="28"/>
        </w:rPr>
      </w:pPr>
      <w:r w:rsidRPr="004B015B">
        <w:rPr>
          <w:sz w:val="28"/>
          <w:szCs w:val="28"/>
          <w:lang w:eastAsia="ar-SA"/>
        </w:rPr>
        <w:t>В силу ст. 2.4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D7309" w:rsidRPr="004B015B" w:rsidP="00BD7309">
      <w:pPr>
        <w:ind w:firstLine="709"/>
        <w:jc w:val="both"/>
        <w:rPr>
          <w:sz w:val="28"/>
          <w:szCs w:val="28"/>
          <w:lang w:eastAsia="ar-SA"/>
        </w:rPr>
      </w:pPr>
      <w:r w:rsidRPr="005456BA">
        <w:rPr>
          <w:sz w:val="28"/>
          <w:szCs w:val="28"/>
          <w:lang w:eastAsia="ar-SA"/>
        </w:rPr>
        <w:t xml:space="preserve">Событие административного правонарушения и вина </w:t>
      </w:r>
      <w:r>
        <w:rPr>
          <w:sz w:val="28"/>
          <w:szCs w:val="28"/>
          <w:lang w:eastAsia="ar-SA"/>
        </w:rPr>
        <w:t>Федурина</w:t>
      </w:r>
      <w:r>
        <w:rPr>
          <w:sz w:val="28"/>
          <w:szCs w:val="28"/>
          <w:lang w:eastAsia="ar-SA"/>
        </w:rPr>
        <w:t xml:space="preserve"> И.Ф</w:t>
      </w:r>
      <w:r w:rsidRPr="005456BA">
        <w:rPr>
          <w:sz w:val="28"/>
          <w:szCs w:val="28"/>
          <w:lang w:eastAsia="ar-SA"/>
        </w:rPr>
        <w:t>. в его совершении подтверждаются совокупностью исследованных в судебном заседании доказательств</w:t>
      </w:r>
      <w:r w:rsidRPr="004B015B">
        <w:rPr>
          <w:sz w:val="28"/>
          <w:szCs w:val="28"/>
          <w:lang w:eastAsia="ar-SA"/>
        </w:rPr>
        <w:t>:</w:t>
      </w:r>
    </w:p>
    <w:p w:rsidR="00BD7309" w:rsidRPr="004B015B" w:rsidP="00BD7309">
      <w:pPr>
        <w:ind w:firstLine="709"/>
        <w:jc w:val="both"/>
        <w:rPr>
          <w:sz w:val="28"/>
          <w:szCs w:val="28"/>
          <w:lang w:eastAsia="ar-SA"/>
        </w:rPr>
      </w:pPr>
      <w:r w:rsidRPr="004B015B">
        <w:rPr>
          <w:sz w:val="28"/>
          <w:szCs w:val="28"/>
          <w:lang w:eastAsia="ar-SA"/>
        </w:rPr>
        <w:t>- протокол</w:t>
      </w:r>
      <w:r w:rsidR="005456BA">
        <w:rPr>
          <w:sz w:val="28"/>
          <w:szCs w:val="28"/>
          <w:lang w:eastAsia="ar-SA"/>
        </w:rPr>
        <w:t>ом</w:t>
      </w:r>
      <w:r w:rsidRPr="004B015B">
        <w:rPr>
          <w:sz w:val="28"/>
          <w:szCs w:val="28"/>
          <w:lang w:eastAsia="ar-SA"/>
        </w:rPr>
        <w:t xml:space="preserve"> об административном правонарушении </w:t>
      </w:r>
      <w:r w:rsidRPr="004B015B">
        <w:rPr>
          <w:sz w:val="28"/>
          <w:szCs w:val="28"/>
        </w:rPr>
        <w:t xml:space="preserve">№ </w:t>
      </w:r>
      <w:r w:rsidR="00CF2765">
        <w:rPr>
          <w:sz w:val="28"/>
          <w:szCs w:val="28"/>
        </w:rPr>
        <w:t>3</w:t>
      </w:r>
      <w:r w:rsidRPr="004B015B">
        <w:rPr>
          <w:sz w:val="28"/>
          <w:szCs w:val="28"/>
        </w:rPr>
        <w:t>/202</w:t>
      </w:r>
      <w:r w:rsidR="00CF2765">
        <w:rPr>
          <w:sz w:val="28"/>
          <w:szCs w:val="28"/>
        </w:rPr>
        <w:t>4</w:t>
      </w:r>
      <w:r w:rsidRPr="004B015B">
        <w:rPr>
          <w:sz w:val="28"/>
          <w:szCs w:val="28"/>
        </w:rPr>
        <w:t xml:space="preserve"> от </w:t>
      </w:r>
      <w:r w:rsidRPr="004B015B">
        <w:rPr>
          <w:sz w:val="28"/>
          <w:szCs w:val="28"/>
        </w:rPr>
        <w:br/>
      </w:r>
      <w:r w:rsidR="003F4B3D">
        <w:rPr>
          <w:sz w:val="28"/>
          <w:szCs w:val="28"/>
        </w:rPr>
        <w:t>----</w:t>
      </w:r>
      <w:r w:rsidRPr="004B015B">
        <w:rPr>
          <w:sz w:val="28"/>
          <w:szCs w:val="28"/>
          <w:lang w:eastAsia="ar-SA"/>
        </w:rPr>
        <w:t xml:space="preserve"> в котором изложены событие и обстоятельства административного правонарушения;</w:t>
      </w:r>
    </w:p>
    <w:p w:rsidR="00BD7309" w:rsidP="00BD7309">
      <w:pPr>
        <w:ind w:firstLine="709"/>
        <w:jc w:val="both"/>
        <w:rPr>
          <w:sz w:val="28"/>
          <w:szCs w:val="28"/>
          <w:lang w:eastAsia="ar-SA"/>
        </w:rPr>
      </w:pPr>
      <w:r w:rsidRPr="004B015B">
        <w:rPr>
          <w:sz w:val="28"/>
          <w:szCs w:val="28"/>
          <w:lang w:eastAsia="ar-SA"/>
        </w:rPr>
        <w:t>- выписк</w:t>
      </w:r>
      <w:r w:rsidR="005456BA">
        <w:rPr>
          <w:sz w:val="28"/>
          <w:szCs w:val="28"/>
          <w:lang w:eastAsia="ar-SA"/>
        </w:rPr>
        <w:t>ой</w:t>
      </w:r>
      <w:r w:rsidRPr="004B015B">
        <w:rPr>
          <w:sz w:val="28"/>
          <w:szCs w:val="28"/>
          <w:lang w:eastAsia="ar-SA"/>
        </w:rPr>
        <w:t xml:space="preserve"> из Единого государственного реестра юридических лиц</w:t>
      </w:r>
      <w:r w:rsidR="005456BA">
        <w:rPr>
          <w:sz w:val="28"/>
          <w:szCs w:val="28"/>
          <w:lang w:eastAsia="ar-SA"/>
        </w:rPr>
        <w:t xml:space="preserve"> от </w:t>
      </w:r>
      <w:r w:rsidR="003F4B3D">
        <w:rPr>
          <w:sz w:val="28"/>
          <w:szCs w:val="28"/>
          <w:lang w:eastAsia="ar-SA"/>
        </w:rPr>
        <w:t>---</w:t>
      </w:r>
      <w:r w:rsidRPr="004B015B">
        <w:rPr>
          <w:sz w:val="28"/>
          <w:szCs w:val="28"/>
          <w:lang w:eastAsia="ar-SA"/>
        </w:rPr>
        <w:t xml:space="preserve"> согласно которой лицом, имеющим право без доверенности действовать от имени </w:t>
      </w:r>
      <w:r w:rsidRPr="005456BA" w:rsidR="005456BA">
        <w:rPr>
          <w:sz w:val="28"/>
          <w:szCs w:val="28"/>
          <w:lang w:eastAsia="ar-SA"/>
        </w:rPr>
        <w:t>ООО «</w:t>
      </w:r>
      <w:r w:rsidRPr="005456BA" w:rsidR="005456BA">
        <w:rPr>
          <w:sz w:val="28"/>
          <w:szCs w:val="28"/>
          <w:lang w:eastAsia="ar-SA"/>
        </w:rPr>
        <w:t>Юганск</w:t>
      </w:r>
      <w:r w:rsidRPr="005456BA" w:rsidR="005456BA">
        <w:rPr>
          <w:sz w:val="28"/>
          <w:szCs w:val="28"/>
          <w:lang w:eastAsia="ar-SA"/>
        </w:rPr>
        <w:t xml:space="preserve"> Профит-Центр» </w:t>
      </w:r>
      <w:r w:rsidRPr="004B015B">
        <w:rPr>
          <w:sz w:val="28"/>
          <w:szCs w:val="28"/>
          <w:lang w:eastAsia="ar-SA"/>
        </w:rPr>
        <w:t xml:space="preserve">является </w:t>
      </w:r>
      <w:r w:rsidR="005456BA">
        <w:rPr>
          <w:sz w:val="28"/>
          <w:szCs w:val="28"/>
          <w:lang w:eastAsia="ar-SA"/>
        </w:rPr>
        <w:t xml:space="preserve">конкурсный управляющий </w:t>
      </w:r>
      <w:r w:rsidR="005456BA">
        <w:rPr>
          <w:sz w:val="28"/>
          <w:szCs w:val="28"/>
          <w:lang w:eastAsia="ar-SA"/>
        </w:rPr>
        <w:t>Федурин</w:t>
      </w:r>
      <w:r w:rsidR="005456BA">
        <w:rPr>
          <w:sz w:val="28"/>
          <w:szCs w:val="28"/>
          <w:lang w:eastAsia="ar-SA"/>
        </w:rPr>
        <w:t xml:space="preserve"> И.Ф.</w:t>
      </w:r>
      <w:r w:rsidRPr="004B015B">
        <w:rPr>
          <w:sz w:val="28"/>
          <w:szCs w:val="28"/>
          <w:lang w:eastAsia="ar-SA"/>
        </w:rPr>
        <w:t>;</w:t>
      </w:r>
    </w:p>
    <w:p w:rsidR="005456BA" w:rsidP="00BD7309">
      <w:pPr>
        <w:ind w:firstLine="709"/>
        <w:jc w:val="both"/>
        <w:rPr>
          <w:sz w:val="28"/>
          <w:szCs w:val="28"/>
          <w:lang w:eastAsia="ar-SA"/>
        </w:rPr>
      </w:pPr>
      <w:r>
        <w:rPr>
          <w:sz w:val="28"/>
          <w:szCs w:val="28"/>
          <w:lang w:eastAsia="ar-SA"/>
        </w:rPr>
        <w:t>- информацией по должностному лицу;</w:t>
      </w:r>
    </w:p>
    <w:p w:rsidR="00CF2765" w:rsidP="00BD7309">
      <w:pPr>
        <w:ind w:firstLine="709"/>
        <w:jc w:val="both"/>
        <w:rPr>
          <w:sz w:val="28"/>
          <w:szCs w:val="28"/>
          <w:lang w:eastAsia="ar-SA"/>
        </w:rPr>
      </w:pPr>
      <w:r>
        <w:rPr>
          <w:sz w:val="28"/>
          <w:szCs w:val="28"/>
          <w:lang w:eastAsia="ar-SA"/>
        </w:rPr>
        <w:t>- уведомление</w:t>
      </w:r>
      <w:r w:rsidR="005456BA">
        <w:rPr>
          <w:sz w:val="28"/>
          <w:szCs w:val="28"/>
          <w:lang w:eastAsia="ar-SA"/>
        </w:rPr>
        <w:t>м</w:t>
      </w:r>
      <w:r>
        <w:rPr>
          <w:sz w:val="28"/>
          <w:szCs w:val="28"/>
          <w:lang w:eastAsia="ar-SA"/>
        </w:rPr>
        <w:t xml:space="preserve"> об устранении ошибок и (или) несоответствий между представленными страхователем сведениями и сведениями, имеющимися у Отделения Фонда пенсионного и социального страхования</w:t>
      </w:r>
      <w:r w:rsidR="005456BA">
        <w:rPr>
          <w:sz w:val="28"/>
          <w:szCs w:val="28"/>
          <w:lang w:eastAsia="ar-SA"/>
        </w:rPr>
        <w:t xml:space="preserve"> от 01.06.2023</w:t>
      </w:r>
      <w:r>
        <w:rPr>
          <w:sz w:val="28"/>
          <w:szCs w:val="28"/>
          <w:lang w:eastAsia="ar-SA"/>
        </w:rPr>
        <w:t>;</w:t>
      </w:r>
    </w:p>
    <w:p w:rsidR="00CF2765" w:rsidRPr="004B015B" w:rsidP="00BD7309">
      <w:pPr>
        <w:ind w:firstLine="709"/>
        <w:jc w:val="both"/>
        <w:rPr>
          <w:sz w:val="28"/>
          <w:szCs w:val="28"/>
          <w:lang w:eastAsia="ar-SA"/>
        </w:rPr>
      </w:pPr>
      <w:r>
        <w:rPr>
          <w:sz w:val="28"/>
          <w:szCs w:val="28"/>
          <w:lang w:eastAsia="ar-SA"/>
        </w:rPr>
        <w:t>- отчет</w:t>
      </w:r>
      <w:r w:rsidR="005456BA">
        <w:rPr>
          <w:sz w:val="28"/>
          <w:szCs w:val="28"/>
          <w:lang w:eastAsia="ar-SA"/>
        </w:rPr>
        <w:t>ом</w:t>
      </w:r>
      <w:r>
        <w:rPr>
          <w:sz w:val="28"/>
          <w:szCs w:val="28"/>
          <w:lang w:eastAsia="ar-SA"/>
        </w:rPr>
        <w:t xml:space="preserve"> об отправке; </w:t>
      </w:r>
    </w:p>
    <w:p w:rsidR="00BD7309" w:rsidP="00BD7309">
      <w:pPr>
        <w:ind w:firstLine="708"/>
        <w:jc w:val="both"/>
        <w:rPr>
          <w:sz w:val="28"/>
          <w:szCs w:val="28"/>
          <w:lang w:eastAsia="ar-SA"/>
        </w:rPr>
      </w:pPr>
      <w:r>
        <w:rPr>
          <w:sz w:val="28"/>
          <w:szCs w:val="28"/>
          <w:lang w:eastAsia="ar-SA"/>
        </w:rPr>
        <w:t>- актом</w:t>
      </w:r>
      <w:r w:rsidRPr="004B015B">
        <w:rPr>
          <w:sz w:val="28"/>
          <w:szCs w:val="28"/>
          <w:lang w:eastAsia="ar-SA"/>
        </w:rPr>
        <w:t xml:space="preserve">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и обязательного социального страхования от </w:t>
      </w:r>
      <w:r w:rsidR="003F4B3D">
        <w:rPr>
          <w:sz w:val="28"/>
          <w:szCs w:val="28"/>
          <w:lang w:eastAsia="ar-SA"/>
        </w:rPr>
        <w:t>----</w:t>
      </w:r>
    </w:p>
    <w:p w:rsidR="005456BA" w:rsidP="00BD7309">
      <w:pPr>
        <w:ind w:firstLine="708"/>
        <w:jc w:val="both"/>
        <w:rPr>
          <w:sz w:val="28"/>
          <w:szCs w:val="28"/>
          <w:lang w:eastAsia="ar-SA"/>
        </w:rPr>
      </w:pPr>
      <w:r>
        <w:rPr>
          <w:sz w:val="28"/>
          <w:szCs w:val="28"/>
          <w:lang w:eastAsia="ar-SA"/>
        </w:rPr>
        <w:t>- копией решения Арбитражного суда ХМАО-Югры от</w:t>
      </w:r>
      <w:r w:rsidR="003F4B3D">
        <w:rPr>
          <w:sz w:val="28"/>
          <w:szCs w:val="28"/>
          <w:lang w:eastAsia="ar-SA"/>
        </w:rPr>
        <w:t>-----</w:t>
      </w:r>
      <w:r>
        <w:rPr>
          <w:sz w:val="28"/>
          <w:szCs w:val="28"/>
          <w:lang w:eastAsia="ar-SA"/>
        </w:rPr>
        <w:t xml:space="preserve">из которого следует, что определением Арбитражного суда ХМАО-Югры от </w:t>
      </w:r>
      <w:r w:rsidR="003F4B3D">
        <w:rPr>
          <w:sz w:val="28"/>
          <w:szCs w:val="28"/>
          <w:lang w:eastAsia="ar-SA"/>
        </w:rPr>
        <w:t>----</w:t>
      </w:r>
      <w:r>
        <w:rPr>
          <w:sz w:val="28"/>
          <w:szCs w:val="28"/>
          <w:lang w:eastAsia="ar-SA"/>
        </w:rPr>
        <w:t>в отношении ООО «</w:t>
      </w:r>
      <w:r>
        <w:rPr>
          <w:sz w:val="28"/>
          <w:szCs w:val="28"/>
          <w:lang w:eastAsia="ar-SA"/>
        </w:rPr>
        <w:t>Юганск</w:t>
      </w:r>
      <w:r>
        <w:rPr>
          <w:sz w:val="28"/>
          <w:szCs w:val="28"/>
          <w:lang w:eastAsia="ar-SA"/>
        </w:rPr>
        <w:t xml:space="preserve"> Профит-Центр» введена процедура банкротства – наблюдение, временным управляющим утвержден </w:t>
      </w:r>
      <w:r>
        <w:rPr>
          <w:sz w:val="28"/>
          <w:szCs w:val="28"/>
          <w:lang w:eastAsia="ar-SA"/>
        </w:rPr>
        <w:t>Федурин</w:t>
      </w:r>
      <w:r>
        <w:rPr>
          <w:sz w:val="28"/>
          <w:szCs w:val="28"/>
          <w:lang w:eastAsia="ar-SA"/>
        </w:rPr>
        <w:t xml:space="preserve"> И.Ф</w:t>
      </w:r>
      <w:r w:rsidR="003F4B3D">
        <w:rPr>
          <w:sz w:val="28"/>
          <w:szCs w:val="28"/>
          <w:lang w:eastAsia="ar-SA"/>
        </w:rPr>
        <w:t>-----</w:t>
      </w:r>
      <w:r>
        <w:rPr>
          <w:sz w:val="28"/>
          <w:szCs w:val="28"/>
          <w:lang w:eastAsia="ar-SA"/>
        </w:rPr>
        <w:t xml:space="preserve"> ООО «</w:t>
      </w:r>
      <w:r>
        <w:rPr>
          <w:sz w:val="28"/>
          <w:szCs w:val="28"/>
          <w:lang w:eastAsia="ar-SA"/>
        </w:rPr>
        <w:t>Юганск</w:t>
      </w:r>
      <w:r>
        <w:rPr>
          <w:sz w:val="28"/>
          <w:szCs w:val="28"/>
          <w:lang w:eastAsia="ar-SA"/>
        </w:rPr>
        <w:t xml:space="preserve"> Профит-Центр» признано несостоятельным (банкротом) и в отношении него открыто конкурсное производство до </w:t>
      </w:r>
      <w:r w:rsidR="003F4B3D">
        <w:rPr>
          <w:sz w:val="28"/>
          <w:szCs w:val="28"/>
          <w:lang w:eastAsia="ar-SA"/>
        </w:rPr>
        <w:t>----</w:t>
      </w:r>
      <w:r>
        <w:rPr>
          <w:sz w:val="28"/>
          <w:szCs w:val="28"/>
          <w:lang w:eastAsia="ar-SA"/>
        </w:rPr>
        <w:t xml:space="preserve"> </w:t>
      </w:r>
      <w:r w:rsidR="00D32B89">
        <w:rPr>
          <w:sz w:val="28"/>
          <w:szCs w:val="28"/>
          <w:lang w:eastAsia="ar-SA"/>
        </w:rPr>
        <w:t xml:space="preserve">исполняющим обязанности конкурсного управляющего Общества утвержден </w:t>
      </w:r>
      <w:r w:rsidR="00D32B89">
        <w:rPr>
          <w:sz w:val="28"/>
          <w:szCs w:val="28"/>
          <w:lang w:eastAsia="ar-SA"/>
        </w:rPr>
        <w:t>Федурин</w:t>
      </w:r>
      <w:r w:rsidR="00D32B89">
        <w:rPr>
          <w:sz w:val="28"/>
          <w:szCs w:val="28"/>
          <w:lang w:eastAsia="ar-SA"/>
        </w:rPr>
        <w:t xml:space="preserve"> И.Ф.</w:t>
      </w:r>
    </w:p>
    <w:p w:rsidR="00BD7309" w:rsidP="00BD7309">
      <w:pPr>
        <w:ind w:firstLine="709"/>
        <w:jc w:val="both"/>
        <w:rPr>
          <w:sz w:val="28"/>
          <w:szCs w:val="28"/>
          <w:lang w:eastAsia="ar-SA"/>
        </w:rPr>
      </w:pPr>
      <w:r w:rsidRPr="004B015B">
        <w:rPr>
          <w:sz w:val="28"/>
          <w:szCs w:val="28"/>
          <w:lang w:eastAsia="ar-SA"/>
        </w:rPr>
        <w:t xml:space="preserve">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 </w:t>
      </w:r>
    </w:p>
    <w:p w:rsidR="00D32B89" w:rsidP="00BD7309">
      <w:pPr>
        <w:ind w:firstLine="709"/>
        <w:jc w:val="both"/>
        <w:rPr>
          <w:sz w:val="28"/>
          <w:szCs w:val="28"/>
          <w:lang w:eastAsia="ar-SA"/>
        </w:rPr>
      </w:pPr>
      <w:r>
        <w:rPr>
          <w:sz w:val="28"/>
          <w:szCs w:val="28"/>
          <w:lang w:eastAsia="ar-SA"/>
        </w:rPr>
        <w:t>Вместе с тем, мировой судья считает необходимым уточнить наименование должности лица, в отношении которого ведется производство по делу об административном правонарушение в силу следующего.</w:t>
      </w:r>
    </w:p>
    <w:p w:rsidR="00D32B89" w:rsidP="00BD7309">
      <w:pPr>
        <w:ind w:firstLine="709"/>
        <w:jc w:val="both"/>
        <w:rPr>
          <w:sz w:val="28"/>
          <w:szCs w:val="28"/>
          <w:lang w:eastAsia="ar-SA"/>
        </w:rPr>
      </w:pPr>
      <w:r>
        <w:rPr>
          <w:sz w:val="28"/>
          <w:szCs w:val="28"/>
          <w:lang w:eastAsia="ar-SA"/>
        </w:rPr>
        <w:t xml:space="preserve">Как следует из разъяснений, изложенных в п. 14 </w:t>
      </w:r>
      <w:r w:rsidRPr="002872F6">
        <w:rPr>
          <w:sz w:val="28"/>
          <w:szCs w:val="28"/>
          <w:lang w:eastAsia="ar-SA"/>
        </w:rPr>
        <w:t>Постановлени</w:t>
      </w:r>
      <w:r>
        <w:rPr>
          <w:sz w:val="28"/>
          <w:szCs w:val="28"/>
          <w:lang w:eastAsia="ar-SA"/>
        </w:rPr>
        <w:t>я</w:t>
      </w:r>
      <w:r w:rsidRPr="002872F6">
        <w:rPr>
          <w:sz w:val="28"/>
          <w:szCs w:val="28"/>
          <w:lang w:eastAsia="ar-SA"/>
        </w:rPr>
        <w:t xml:space="preserve"> Пленума Верховно</w:t>
      </w:r>
      <w:r>
        <w:rPr>
          <w:sz w:val="28"/>
          <w:szCs w:val="28"/>
          <w:lang w:eastAsia="ar-SA"/>
        </w:rPr>
        <w:t>го Суда РФ от 24 марта 2005 г. №</w:t>
      </w:r>
      <w:r w:rsidRPr="002872F6">
        <w:rPr>
          <w:sz w:val="28"/>
          <w:szCs w:val="28"/>
          <w:lang w:eastAsia="ar-SA"/>
        </w:rPr>
        <w:t xml:space="preserve"> 5 </w:t>
      </w:r>
      <w:r>
        <w:rPr>
          <w:sz w:val="28"/>
          <w:szCs w:val="28"/>
          <w:lang w:eastAsia="ar-SA"/>
        </w:rPr>
        <w:t>«</w:t>
      </w:r>
      <w:r w:rsidRPr="002872F6">
        <w:rPr>
          <w:sz w:val="28"/>
          <w:szCs w:val="28"/>
          <w:lang w:eastAsia="ar-SA"/>
        </w:rPr>
        <w:t>О некоторых вопросах, возникающих у судов при применении Кодекса Российской Федерации об административных правонарушениях</w:t>
      </w:r>
      <w:r>
        <w:rPr>
          <w:sz w:val="28"/>
          <w:szCs w:val="28"/>
          <w:lang w:eastAsia="ar-SA"/>
        </w:rPr>
        <w:t>»,</w:t>
      </w:r>
      <w:r w:rsidRPr="002872F6">
        <w:rPr>
          <w:sz w:val="28"/>
          <w:szCs w:val="28"/>
          <w:lang w:eastAsia="ar-SA"/>
        </w:rPr>
        <w:t xml:space="preserve"> </w:t>
      </w:r>
      <w:r>
        <w:rPr>
          <w:sz w:val="28"/>
          <w:szCs w:val="28"/>
          <w:lang w:eastAsia="ar-SA"/>
        </w:rPr>
        <w:t>с</w:t>
      </w:r>
      <w:r w:rsidRPr="002872F6">
        <w:rPr>
          <w:sz w:val="28"/>
          <w:szCs w:val="28"/>
          <w:lang w:eastAsia="ar-SA"/>
        </w:rPr>
        <w:t xml:space="preserve">огласно части 2 статьи 4.5 КоАП РФ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 При применении данной нормы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w:t>
      </w:r>
      <w:r w:rsidRPr="002872F6">
        <w:rPr>
          <w:sz w:val="28"/>
          <w:szCs w:val="28"/>
          <w:lang w:eastAsia="ar-SA"/>
        </w:rPr>
        <w:t>например</w:t>
      </w:r>
      <w:r w:rsidRPr="002872F6">
        <w:rPr>
          <w:sz w:val="28"/>
          <w:szCs w:val="28"/>
          <w:lang w:eastAsia="ar-SA"/>
        </w:rPr>
        <w:t xml:space="preserve"> представлением прокурора, предписанием органа (должностного лица), осуществляющего </w:t>
      </w:r>
      <w:r w:rsidRPr="002872F6">
        <w:rPr>
          <w:sz w:val="28"/>
          <w:szCs w:val="28"/>
          <w:lang w:eastAsia="ar-SA"/>
        </w:rPr>
        <w:t xml:space="preserve">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w:t>
      </w:r>
    </w:p>
    <w:p w:rsidR="002872F6" w:rsidP="002872F6">
      <w:pPr>
        <w:ind w:firstLine="709"/>
        <w:jc w:val="both"/>
        <w:rPr>
          <w:sz w:val="28"/>
          <w:szCs w:val="28"/>
          <w:lang w:eastAsia="ar-SA"/>
        </w:rPr>
      </w:pPr>
      <w:r>
        <w:rPr>
          <w:sz w:val="28"/>
          <w:szCs w:val="28"/>
          <w:lang w:eastAsia="ar-SA"/>
        </w:rPr>
        <w:t xml:space="preserve">Как следует из представленных документов, </w:t>
      </w:r>
      <w:r w:rsidRPr="002872F6">
        <w:rPr>
          <w:sz w:val="28"/>
          <w:szCs w:val="28"/>
          <w:lang w:eastAsia="ar-SA"/>
        </w:rPr>
        <w:t>сведени</w:t>
      </w:r>
      <w:r>
        <w:rPr>
          <w:sz w:val="28"/>
          <w:szCs w:val="28"/>
          <w:lang w:eastAsia="ar-SA"/>
        </w:rPr>
        <w:t>я</w:t>
      </w:r>
      <w:r w:rsidRPr="002872F6">
        <w:rPr>
          <w:sz w:val="28"/>
          <w:szCs w:val="28"/>
          <w:lang w:eastAsia="ar-SA"/>
        </w:rPr>
        <w:t xml:space="preserve"> (форм</w:t>
      </w:r>
      <w:r>
        <w:rPr>
          <w:sz w:val="28"/>
          <w:szCs w:val="28"/>
          <w:lang w:eastAsia="ar-SA"/>
        </w:rPr>
        <w:t>у</w:t>
      </w:r>
      <w:r w:rsidRPr="002872F6">
        <w:rPr>
          <w:sz w:val="28"/>
          <w:szCs w:val="28"/>
          <w:lang w:eastAsia="ar-SA"/>
        </w:rPr>
        <w:t xml:space="preserve"> СЗВ-СТАЖ) за </w:t>
      </w:r>
      <w:r w:rsidR="003F4B3D">
        <w:rPr>
          <w:sz w:val="28"/>
          <w:szCs w:val="28"/>
          <w:lang w:eastAsia="ar-SA"/>
        </w:rPr>
        <w:t>----</w:t>
      </w:r>
      <w:r w:rsidRPr="002872F6">
        <w:rPr>
          <w:sz w:val="28"/>
          <w:szCs w:val="28"/>
          <w:lang w:eastAsia="ar-SA"/>
        </w:rPr>
        <w:t xml:space="preserve"> год следовало представить не позднее </w:t>
      </w:r>
      <w:r w:rsidR="003F4B3D">
        <w:rPr>
          <w:sz w:val="28"/>
          <w:szCs w:val="28"/>
          <w:lang w:eastAsia="ar-SA"/>
        </w:rPr>
        <w:t>-----</w:t>
      </w:r>
      <w:r>
        <w:rPr>
          <w:sz w:val="28"/>
          <w:szCs w:val="28"/>
          <w:lang w:eastAsia="ar-SA"/>
        </w:rPr>
        <w:t xml:space="preserve"> соответственно вменяемое должностному лицу правонарушение не является длящимся, датой совершения правонарушения является </w:t>
      </w:r>
      <w:r w:rsidR="003F4B3D">
        <w:rPr>
          <w:sz w:val="28"/>
          <w:szCs w:val="28"/>
          <w:lang w:eastAsia="ar-SA"/>
        </w:rPr>
        <w:t>-----</w:t>
      </w:r>
    </w:p>
    <w:p w:rsidR="002872F6" w:rsidRPr="002872F6" w:rsidP="002872F6">
      <w:pPr>
        <w:ind w:firstLine="709"/>
        <w:jc w:val="both"/>
        <w:rPr>
          <w:sz w:val="28"/>
          <w:szCs w:val="28"/>
          <w:lang w:eastAsia="ar-SA"/>
        </w:rPr>
      </w:pPr>
      <w:r>
        <w:rPr>
          <w:sz w:val="28"/>
          <w:szCs w:val="28"/>
          <w:lang w:eastAsia="ar-SA"/>
        </w:rPr>
        <w:t xml:space="preserve">До </w:t>
      </w:r>
      <w:r w:rsidR="003F4B3D">
        <w:rPr>
          <w:sz w:val="28"/>
          <w:szCs w:val="28"/>
          <w:lang w:eastAsia="ar-SA"/>
        </w:rPr>
        <w:t>----</w:t>
      </w:r>
      <w:r>
        <w:rPr>
          <w:sz w:val="28"/>
          <w:szCs w:val="28"/>
          <w:lang w:eastAsia="ar-SA"/>
        </w:rPr>
        <w:t xml:space="preserve"> </w:t>
      </w:r>
      <w:r>
        <w:rPr>
          <w:sz w:val="28"/>
          <w:szCs w:val="28"/>
          <w:lang w:eastAsia="ar-SA"/>
        </w:rPr>
        <w:t>Федурин</w:t>
      </w:r>
      <w:r>
        <w:rPr>
          <w:sz w:val="28"/>
          <w:szCs w:val="28"/>
          <w:lang w:eastAsia="ar-SA"/>
        </w:rPr>
        <w:t xml:space="preserve"> И.Ф. являлся временным управляющим ООО </w:t>
      </w:r>
      <w:r w:rsidRPr="002872F6">
        <w:rPr>
          <w:sz w:val="28"/>
          <w:szCs w:val="28"/>
          <w:lang w:eastAsia="ar-SA"/>
        </w:rPr>
        <w:t>«</w:t>
      </w:r>
      <w:r w:rsidRPr="002872F6">
        <w:rPr>
          <w:sz w:val="28"/>
          <w:szCs w:val="28"/>
          <w:lang w:eastAsia="ar-SA"/>
        </w:rPr>
        <w:t>Юганск</w:t>
      </w:r>
      <w:r w:rsidRPr="002872F6">
        <w:rPr>
          <w:sz w:val="28"/>
          <w:szCs w:val="28"/>
          <w:lang w:eastAsia="ar-SA"/>
        </w:rPr>
        <w:t xml:space="preserve"> Профит-Центр»</w:t>
      </w:r>
      <w:r>
        <w:rPr>
          <w:sz w:val="28"/>
          <w:szCs w:val="28"/>
          <w:lang w:eastAsia="ar-SA"/>
        </w:rPr>
        <w:t xml:space="preserve">, в связи с чем, его должность по состоянию на </w:t>
      </w:r>
      <w:r w:rsidR="003F4B3D">
        <w:rPr>
          <w:sz w:val="28"/>
          <w:szCs w:val="28"/>
          <w:lang w:eastAsia="ar-SA"/>
        </w:rPr>
        <w:t>-----</w:t>
      </w:r>
      <w:r>
        <w:rPr>
          <w:sz w:val="28"/>
          <w:szCs w:val="28"/>
          <w:lang w:eastAsia="ar-SA"/>
        </w:rPr>
        <w:t xml:space="preserve">подлежит уточнению. </w:t>
      </w:r>
    </w:p>
    <w:p w:rsidR="00BD7309" w:rsidRPr="004B015B" w:rsidP="00BD7309">
      <w:pPr>
        <w:ind w:firstLine="709"/>
        <w:jc w:val="both"/>
        <w:rPr>
          <w:sz w:val="28"/>
          <w:szCs w:val="28"/>
          <w:lang w:eastAsia="ar-SA"/>
        </w:rPr>
      </w:pPr>
      <w:r w:rsidRPr="004B015B">
        <w:rPr>
          <w:sz w:val="28"/>
          <w:szCs w:val="28"/>
          <w:lang w:eastAsia="ar-SA"/>
        </w:rPr>
        <w:t xml:space="preserve">Проанализировав представленные доказательства с точки зрения достаточности для разрешения дела, мировой судья приходит к выводу, что факт несвоевременного предоставления должностным лицом – </w:t>
      </w:r>
      <w:r w:rsidR="002872F6">
        <w:rPr>
          <w:sz w:val="28"/>
          <w:szCs w:val="28"/>
          <w:lang w:eastAsia="ar-SA"/>
        </w:rPr>
        <w:t xml:space="preserve">временным </w:t>
      </w:r>
      <w:r w:rsidR="00D32B89">
        <w:rPr>
          <w:sz w:val="28"/>
          <w:szCs w:val="28"/>
          <w:lang w:eastAsia="ar-SA"/>
        </w:rPr>
        <w:t>управляющим</w:t>
      </w:r>
      <w:r w:rsidRPr="00D32B89" w:rsidR="00D32B89">
        <w:rPr>
          <w:sz w:val="28"/>
          <w:szCs w:val="28"/>
          <w:lang w:eastAsia="ar-SA"/>
        </w:rPr>
        <w:t xml:space="preserve"> Общества с ограниченной ответственностью «</w:t>
      </w:r>
      <w:r w:rsidRPr="00D32B89" w:rsidR="00D32B89">
        <w:rPr>
          <w:sz w:val="28"/>
          <w:szCs w:val="28"/>
          <w:lang w:eastAsia="ar-SA"/>
        </w:rPr>
        <w:t>Юганск</w:t>
      </w:r>
      <w:r w:rsidRPr="00D32B89" w:rsidR="00D32B89">
        <w:rPr>
          <w:sz w:val="28"/>
          <w:szCs w:val="28"/>
          <w:lang w:eastAsia="ar-SA"/>
        </w:rPr>
        <w:t xml:space="preserve"> Профит-Центр» </w:t>
      </w:r>
      <w:r w:rsidRPr="00D32B89" w:rsidR="00D32B89">
        <w:rPr>
          <w:sz w:val="28"/>
          <w:szCs w:val="28"/>
          <w:lang w:eastAsia="ar-SA"/>
        </w:rPr>
        <w:t>Федурин</w:t>
      </w:r>
      <w:r w:rsidR="002872F6">
        <w:rPr>
          <w:sz w:val="28"/>
          <w:szCs w:val="28"/>
          <w:lang w:eastAsia="ar-SA"/>
        </w:rPr>
        <w:t>ым</w:t>
      </w:r>
      <w:r w:rsidRPr="00D32B89" w:rsidR="00D32B89">
        <w:rPr>
          <w:sz w:val="28"/>
          <w:szCs w:val="28"/>
          <w:lang w:eastAsia="ar-SA"/>
        </w:rPr>
        <w:t xml:space="preserve"> И</w:t>
      </w:r>
      <w:r w:rsidR="002872F6">
        <w:rPr>
          <w:sz w:val="28"/>
          <w:szCs w:val="28"/>
          <w:lang w:eastAsia="ar-SA"/>
        </w:rPr>
        <w:t>.</w:t>
      </w:r>
      <w:r w:rsidRPr="00D32B89" w:rsidR="00D32B89">
        <w:rPr>
          <w:sz w:val="28"/>
          <w:szCs w:val="28"/>
          <w:lang w:eastAsia="ar-SA"/>
        </w:rPr>
        <w:t>Ф</w:t>
      </w:r>
      <w:r w:rsidR="002872F6">
        <w:rPr>
          <w:sz w:val="28"/>
          <w:szCs w:val="28"/>
          <w:lang w:eastAsia="ar-SA"/>
        </w:rPr>
        <w:t>.</w:t>
      </w:r>
      <w:r>
        <w:rPr>
          <w:sz w:val="28"/>
          <w:szCs w:val="28"/>
          <w:lang w:eastAsia="ar-SA"/>
        </w:rPr>
        <w:t xml:space="preserve"> </w:t>
      </w:r>
      <w:r w:rsidRPr="004B015B">
        <w:rPr>
          <w:sz w:val="28"/>
          <w:szCs w:val="28"/>
          <w:lang w:eastAsia="ar-SA"/>
        </w:rPr>
        <w:t xml:space="preserve">в органы Пенсионного фонда Российской Федерации сведений, необходимых для ведения индивидуального (персонифицированного) учета в системе обязательного пенсионного страхования, нашел подтверждение в судебном заседании. </w:t>
      </w:r>
    </w:p>
    <w:p w:rsidR="00BD7309" w:rsidRPr="004B015B" w:rsidP="00BD7309">
      <w:pPr>
        <w:ind w:firstLine="708"/>
        <w:jc w:val="both"/>
        <w:rPr>
          <w:sz w:val="28"/>
          <w:szCs w:val="28"/>
        </w:rPr>
      </w:pPr>
      <w:r w:rsidRPr="004B015B">
        <w:rPr>
          <w:sz w:val="28"/>
          <w:szCs w:val="28"/>
          <w:lang w:eastAsia="ar-SA"/>
        </w:rPr>
        <w:t xml:space="preserve">При таких обстоятельствах, мировой судья находит вину должностного лица – </w:t>
      </w:r>
      <w:r w:rsidRPr="002872F6" w:rsidR="002872F6">
        <w:rPr>
          <w:sz w:val="28"/>
          <w:szCs w:val="28"/>
        </w:rPr>
        <w:t>временного управляющего Общества с ограниченной ответственностью «</w:t>
      </w:r>
      <w:r w:rsidRPr="002872F6" w:rsidR="002872F6">
        <w:rPr>
          <w:sz w:val="28"/>
          <w:szCs w:val="28"/>
        </w:rPr>
        <w:t>Юганск</w:t>
      </w:r>
      <w:r w:rsidRPr="002872F6" w:rsidR="002872F6">
        <w:rPr>
          <w:sz w:val="28"/>
          <w:szCs w:val="28"/>
        </w:rPr>
        <w:t xml:space="preserve"> Профит-Центр» </w:t>
      </w:r>
      <w:r w:rsidRPr="002872F6" w:rsidR="002872F6">
        <w:rPr>
          <w:sz w:val="28"/>
          <w:szCs w:val="28"/>
        </w:rPr>
        <w:t>Федурина</w:t>
      </w:r>
      <w:r w:rsidRPr="002872F6" w:rsidR="002872F6">
        <w:rPr>
          <w:sz w:val="28"/>
          <w:szCs w:val="28"/>
        </w:rPr>
        <w:t xml:space="preserve"> Игоря Федоровича </w:t>
      </w:r>
      <w:r w:rsidRPr="004B015B">
        <w:rPr>
          <w:sz w:val="28"/>
          <w:szCs w:val="28"/>
          <w:lang w:eastAsia="ar-SA"/>
        </w:rPr>
        <w:t>установленной и квалифицирует е</w:t>
      </w:r>
      <w:r w:rsidR="00CF2765">
        <w:rPr>
          <w:sz w:val="28"/>
          <w:szCs w:val="28"/>
          <w:lang w:eastAsia="ar-SA"/>
        </w:rPr>
        <w:t>го</w:t>
      </w:r>
      <w:r w:rsidRPr="004B015B">
        <w:rPr>
          <w:sz w:val="28"/>
          <w:szCs w:val="28"/>
          <w:lang w:eastAsia="ar-SA"/>
        </w:rPr>
        <w:t xml:space="preserve"> действия по ч. 1 ст. 15.33.2 Кодекса Российской Федерации об административных правонарушениях –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w:t>
      </w:r>
    </w:p>
    <w:p w:rsidR="00BD7309" w:rsidRPr="004B015B" w:rsidP="00BD7309">
      <w:pPr>
        <w:ind w:firstLine="709"/>
        <w:jc w:val="both"/>
        <w:rPr>
          <w:sz w:val="28"/>
          <w:szCs w:val="28"/>
          <w:lang w:eastAsia="ar-SA"/>
        </w:rPr>
      </w:pPr>
      <w:r w:rsidRPr="004B015B">
        <w:rPr>
          <w:sz w:val="28"/>
          <w:szCs w:val="28"/>
          <w:lang w:eastAsia="ar-SA"/>
        </w:rPr>
        <w:t xml:space="preserve">Обстоятельств, предусмотренных </w:t>
      </w:r>
      <w:r w:rsidRPr="004B015B">
        <w:rPr>
          <w:sz w:val="28"/>
          <w:szCs w:val="28"/>
          <w:lang w:eastAsia="ar-SA"/>
        </w:rPr>
        <w:t>ст.ст</w:t>
      </w:r>
      <w:r w:rsidRPr="004B015B">
        <w:rPr>
          <w:sz w:val="28"/>
          <w:szCs w:val="28"/>
          <w:lang w:eastAsia="ar-SA"/>
        </w:rPr>
        <w:t>. 4.2, 4.3 Кодекса Российской Федерации об административных правонарушениях, смягчающих и отягчающих административную ответственность, не установлено.</w:t>
      </w:r>
    </w:p>
    <w:p w:rsidR="00BD7309" w:rsidRPr="004B015B" w:rsidP="00BD7309">
      <w:pPr>
        <w:ind w:firstLine="709"/>
        <w:jc w:val="both"/>
        <w:rPr>
          <w:sz w:val="28"/>
          <w:szCs w:val="28"/>
        </w:rPr>
      </w:pPr>
      <w:r w:rsidRPr="004B015B">
        <w:rPr>
          <w:sz w:val="28"/>
          <w:szCs w:val="28"/>
          <w:lang w:eastAsia="ar-SA"/>
        </w:rPr>
        <w:t xml:space="preserve">Учитывая характер совершенного правонарушения, личность лица, в отношении которого ведется производство по делу об административном правонарушении, его имущественное положение, отсутствие обстоятельств, </w:t>
      </w:r>
      <w:r w:rsidRPr="004B015B">
        <w:rPr>
          <w:sz w:val="28"/>
          <w:szCs w:val="28"/>
          <w:lang w:eastAsia="ar-SA"/>
        </w:rPr>
        <w:t>ягчающих</w:t>
      </w:r>
      <w:r w:rsidRPr="004B015B">
        <w:rPr>
          <w:sz w:val="28"/>
          <w:szCs w:val="28"/>
          <w:lang w:eastAsia="ar-SA"/>
        </w:rPr>
        <w:t xml:space="preserve"> и отягчающих административную ответственность, мировой судья считает возможным и целесообразным назначить </w:t>
      </w:r>
      <w:r w:rsidR="00CF2765">
        <w:rPr>
          <w:sz w:val="28"/>
          <w:szCs w:val="28"/>
        </w:rPr>
        <w:t>Кобцу</w:t>
      </w:r>
      <w:r w:rsidR="00CF2765">
        <w:rPr>
          <w:sz w:val="28"/>
          <w:szCs w:val="28"/>
        </w:rPr>
        <w:t xml:space="preserve"> А.В.</w:t>
      </w:r>
      <w:r w:rsidRPr="004B015B">
        <w:rPr>
          <w:sz w:val="28"/>
          <w:szCs w:val="28"/>
        </w:rPr>
        <w:t xml:space="preserve"> </w:t>
      </w:r>
      <w:r w:rsidRPr="004B015B">
        <w:rPr>
          <w:sz w:val="28"/>
          <w:szCs w:val="28"/>
          <w:lang w:eastAsia="ar-SA"/>
        </w:rPr>
        <w:t xml:space="preserve">наказание в виде административного штрафа в минимальном размере. </w:t>
      </w:r>
    </w:p>
    <w:p w:rsidR="00BD7309" w:rsidRPr="004B015B" w:rsidP="00BD7309">
      <w:pPr>
        <w:ind w:firstLine="709"/>
        <w:jc w:val="both"/>
        <w:rPr>
          <w:sz w:val="28"/>
          <w:szCs w:val="28"/>
        </w:rPr>
      </w:pPr>
      <w:r w:rsidRPr="004B015B">
        <w:rPr>
          <w:sz w:val="28"/>
          <w:szCs w:val="28"/>
        </w:rPr>
        <w:t>На основании изложенного, руководствуясь ст. ст. 29.9-29.11 Кодекса Российской Федерации об административных правонарушениях, мировой судья</w:t>
      </w:r>
    </w:p>
    <w:p w:rsidR="00BD7309" w:rsidRPr="004B015B" w:rsidP="00BD7309">
      <w:pPr>
        <w:ind w:firstLine="709"/>
        <w:jc w:val="center"/>
        <w:rPr>
          <w:b/>
          <w:sz w:val="28"/>
          <w:szCs w:val="28"/>
        </w:rPr>
      </w:pPr>
      <w:r w:rsidRPr="004B015B">
        <w:rPr>
          <w:b/>
          <w:sz w:val="28"/>
          <w:szCs w:val="28"/>
        </w:rPr>
        <w:t>ПОСТАНОВИЛ:</w:t>
      </w:r>
    </w:p>
    <w:p w:rsidR="00BD7309" w:rsidRPr="004B015B" w:rsidP="00BD7309">
      <w:pPr>
        <w:ind w:firstLine="709"/>
        <w:jc w:val="center"/>
        <w:rPr>
          <w:sz w:val="28"/>
          <w:szCs w:val="28"/>
        </w:rPr>
      </w:pPr>
    </w:p>
    <w:p w:rsidR="00BD7309" w:rsidRPr="004B015B" w:rsidP="00BD7309">
      <w:pPr>
        <w:ind w:firstLine="708"/>
        <w:jc w:val="both"/>
        <w:rPr>
          <w:sz w:val="28"/>
          <w:szCs w:val="28"/>
        </w:rPr>
      </w:pPr>
      <w:r w:rsidRPr="004B015B">
        <w:rPr>
          <w:sz w:val="28"/>
          <w:szCs w:val="28"/>
        </w:rPr>
        <w:t xml:space="preserve">Признать должностное лицо – </w:t>
      </w:r>
      <w:r w:rsidRPr="002872F6" w:rsidR="002872F6">
        <w:rPr>
          <w:sz w:val="28"/>
          <w:szCs w:val="28"/>
        </w:rPr>
        <w:t>временного управляющего Общества с ограниченной ответственностью «</w:t>
      </w:r>
      <w:r w:rsidRPr="002872F6" w:rsidR="002872F6">
        <w:rPr>
          <w:sz w:val="28"/>
          <w:szCs w:val="28"/>
        </w:rPr>
        <w:t>Юганск</w:t>
      </w:r>
      <w:r w:rsidRPr="002872F6" w:rsidR="002872F6">
        <w:rPr>
          <w:sz w:val="28"/>
          <w:szCs w:val="28"/>
        </w:rPr>
        <w:t xml:space="preserve"> Профит-Центр» </w:t>
      </w:r>
      <w:r w:rsidRPr="002872F6" w:rsidR="002872F6">
        <w:rPr>
          <w:sz w:val="28"/>
          <w:szCs w:val="28"/>
        </w:rPr>
        <w:t>Федурина</w:t>
      </w:r>
      <w:r w:rsidRPr="002872F6" w:rsidR="002872F6">
        <w:rPr>
          <w:sz w:val="28"/>
          <w:szCs w:val="28"/>
        </w:rPr>
        <w:t xml:space="preserve"> Игоря Федоровича </w:t>
      </w:r>
      <w:r w:rsidRPr="004B015B">
        <w:rPr>
          <w:sz w:val="28"/>
          <w:szCs w:val="28"/>
        </w:rPr>
        <w:t>виновн</w:t>
      </w:r>
      <w:r w:rsidR="00CF2765">
        <w:rPr>
          <w:sz w:val="28"/>
          <w:szCs w:val="28"/>
        </w:rPr>
        <w:t>ым</w:t>
      </w:r>
      <w:r w:rsidRPr="004B015B">
        <w:rPr>
          <w:sz w:val="28"/>
          <w:szCs w:val="28"/>
        </w:rPr>
        <w:t xml:space="preserve"> в совершении административного правонарушения, предусмотренного ч. 1 ст. 15.33.2 Кодекса Российской Федерации об административных правонарушениях и назначить наказание в виде административного штрафа в размере 300 (триста) рублей. </w:t>
      </w:r>
    </w:p>
    <w:p w:rsidR="00BD7309" w:rsidRPr="004B015B" w:rsidP="00BD7309">
      <w:pPr>
        <w:ind w:firstLine="709"/>
        <w:jc w:val="both"/>
        <w:rPr>
          <w:sz w:val="28"/>
          <w:szCs w:val="28"/>
        </w:rPr>
      </w:pPr>
      <w:r w:rsidRPr="004B015B">
        <w:rPr>
          <w:sz w:val="28"/>
          <w:szCs w:val="28"/>
        </w:rPr>
        <w:t>Административный штраф подлежит зачислению на счет получателя:</w:t>
      </w:r>
    </w:p>
    <w:p w:rsidR="00BD7309" w:rsidRPr="004B015B" w:rsidP="00BD7309">
      <w:pPr>
        <w:ind w:firstLine="709"/>
        <w:jc w:val="both"/>
        <w:rPr>
          <w:sz w:val="28"/>
          <w:szCs w:val="28"/>
        </w:rPr>
      </w:pPr>
      <w:r w:rsidRPr="004B015B">
        <w:rPr>
          <w:sz w:val="28"/>
          <w:szCs w:val="28"/>
        </w:rPr>
        <w:t>Наименование получателя платежа: УФК по Ханты-Мансийскому автономному округу – Югре (ОСФР по ХМАО-Югре, л/с 04874Ф87010)</w:t>
      </w:r>
    </w:p>
    <w:p w:rsidR="00BD7309" w:rsidRPr="004B015B" w:rsidP="00BD7309">
      <w:pPr>
        <w:ind w:firstLine="709"/>
        <w:jc w:val="both"/>
        <w:rPr>
          <w:sz w:val="28"/>
          <w:szCs w:val="28"/>
        </w:rPr>
      </w:pPr>
      <w:r w:rsidRPr="004B015B">
        <w:rPr>
          <w:sz w:val="28"/>
          <w:szCs w:val="28"/>
        </w:rPr>
        <w:t>ИНН получателя – 8601002078;</w:t>
      </w:r>
    </w:p>
    <w:p w:rsidR="00BD7309" w:rsidRPr="004B015B" w:rsidP="00BD7309">
      <w:pPr>
        <w:ind w:firstLine="709"/>
        <w:jc w:val="both"/>
        <w:rPr>
          <w:sz w:val="28"/>
          <w:szCs w:val="28"/>
        </w:rPr>
      </w:pPr>
      <w:r w:rsidRPr="004B015B">
        <w:rPr>
          <w:sz w:val="28"/>
          <w:szCs w:val="28"/>
        </w:rPr>
        <w:t>КПП получателя – 860101001;</w:t>
      </w:r>
    </w:p>
    <w:p w:rsidR="00BD7309" w:rsidRPr="004B015B" w:rsidP="00BD7309">
      <w:pPr>
        <w:ind w:firstLine="709"/>
        <w:jc w:val="both"/>
        <w:rPr>
          <w:sz w:val="28"/>
          <w:szCs w:val="28"/>
        </w:rPr>
      </w:pPr>
      <w:r w:rsidRPr="004B015B">
        <w:rPr>
          <w:sz w:val="28"/>
          <w:szCs w:val="28"/>
        </w:rPr>
        <w:t>Счет получателя платежа (номер казначейского счета, р/счет) – 03100643000000018700;</w:t>
      </w:r>
    </w:p>
    <w:p w:rsidR="00BD7309" w:rsidRPr="004B015B" w:rsidP="00BD7309">
      <w:pPr>
        <w:ind w:firstLine="709"/>
        <w:jc w:val="both"/>
        <w:rPr>
          <w:sz w:val="28"/>
          <w:szCs w:val="28"/>
        </w:rPr>
      </w:pPr>
      <w:r w:rsidRPr="004B015B">
        <w:rPr>
          <w:sz w:val="28"/>
          <w:szCs w:val="28"/>
        </w:rPr>
        <w:t xml:space="preserve">Номер счета банка получателя (номер банковского счета, входящего в состав единого казначейского счета, </w:t>
      </w:r>
      <w:r w:rsidRPr="004B015B">
        <w:rPr>
          <w:sz w:val="28"/>
          <w:szCs w:val="28"/>
        </w:rPr>
        <w:t>кор</w:t>
      </w:r>
      <w:r w:rsidRPr="004B015B">
        <w:rPr>
          <w:sz w:val="28"/>
          <w:szCs w:val="28"/>
        </w:rPr>
        <w:t>/счет) – 40102810245370000007;</w:t>
      </w:r>
    </w:p>
    <w:p w:rsidR="00BD7309" w:rsidRPr="004B015B" w:rsidP="00BD7309">
      <w:pPr>
        <w:ind w:firstLine="708"/>
        <w:jc w:val="both"/>
        <w:rPr>
          <w:sz w:val="28"/>
          <w:szCs w:val="28"/>
        </w:rPr>
      </w:pPr>
      <w:r w:rsidRPr="004B015B">
        <w:rPr>
          <w:sz w:val="28"/>
          <w:szCs w:val="28"/>
        </w:rPr>
        <w:t>Наименование банка получателя – РКЦ Ханты-Мансийск//УФК по Ханты-Мансийскому автономному округу – Югре г. Ханты-Мансийск;</w:t>
      </w:r>
    </w:p>
    <w:p w:rsidR="00BD7309" w:rsidRPr="004B015B" w:rsidP="00BD7309">
      <w:pPr>
        <w:ind w:firstLine="708"/>
        <w:jc w:val="both"/>
        <w:rPr>
          <w:sz w:val="28"/>
          <w:szCs w:val="28"/>
        </w:rPr>
      </w:pPr>
      <w:r w:rsidRPr="004B015B">
        <w:rPr>
          <w:sz w:val="28"/>
          <w:szCs w:val="28"/>
        </w:rPr>
        <w:t>БИК ТОФК – 007162163;</w:t>
      </w:r>
    </w:p>
    <w:p w:rsidR="00BD7309" w:rsidRPr="004B015B" w:rsidP="00BD7309">
      <w:pPr>
        <w:ind w:firstLine="708"/>
        <w:jc w:val="both"/>
        <w:rPr>
          <w:sz w:val="28"/>
          <w:szCs w:val="28"/>
        </w:rPr>
      </w:pPr>
      <w:r w:rsidRPr="004B015B">
        <w:rPr>
          <w:sz w:val="28"/>
          <w:szCs w:val="28"/>
        </w:rPr>
        <w:t>ОКТМО – 71885000;</w:t>
      </w:r>
    </w:p>
    <w:p w:rsidR="00BD7309" w:rsidRPr="004B015B" w:rsidP="00BD7309">
      <w:pPr>
        <w:ind w:firstLine="708"/>
        <w:jc w:val="both"/>
        <w:rPr>
          <w:sz w:val="28"/>
          <w:szCs w:val="28"/>
        </w:rPr>
      </w:pPr>
      <w:r w:rsidRPr="004B015B">
        <w:rPr>
          <w:sz w:val="28"/>
          <w:szCs w:val="28"/>
        </w:rPr>
        <w:t>КБК – 79711601230060000140;</w:t>
      </w:r>
    </w:p>
    <w:p w:rsidR="00BD7309" w:rsidRPr="004B015B" w:rsidP="00BD7309">
      <w:pPr>
        <w:ind w:firstLine="708"/>
        <w:jc w:val="both"/>
        <w:rPr>
          <w:sz w:val="28"/>
          <w:szCs w:val="28"/>
        </w:rPr>
      </w:pPr>
      <w:r w:rsidRPr="004B015B">
        <w:rPr>
          <w:sz w:val="28"/>
          <w:szCs w:val="28"/>
        </w:rPr>
        <w:t>УИН</w:t>
      </w:r>
      <w:r w:rsidR="00CF2765">
        <w:rPr>
          <w:sz w:val="28"/>
          <w:szCs w:val="28"/>
        </w:rPr>
        <w:t xml:space="preserve"> -</w:t>
      </w:r>
      <w:r w:rsidRPr="004B015B">
        <w:rPr>
          <w:sz w:val="28"/>
          <w:szCs w:val="28"/>
        </w:rPr>
        <w:t xml:space="preserve"> </w:t>
      </w:r>
      <w:r w:rsidR="003F4B3D">
        <w:rPr>
          <w:sz w:val="28"/>
          <w:szCs w:val="28"/>
        </w:rPr>
        <w:t>-----</w:t>
      </w:r>
    </w:p>
    <w:p w:rsidR="00BD7309" w:rsidRPr="004B015B" w:rsidP="00BD7309">
      <w:pPr>
        <w:ind w:firstLine="708"/>
        <w:jc w:val="both"/>
        <w:rPr>
          <w:rFonts w:eastAsia="Calibri"/>
          <w:sz w:val="28"/>
          <w:szCs w:val="28"/>
          <w:lang w:eastAsia="en-US"/>
        </w:rPr>
      </w:pPr>
      <w:r w:rsidRPr="004B015B">
        <w:rPr>
          <w:rFonts w:eastAsia="Calibri"/>
          <w:sz w:val="28"/>
          <w:szCs w:val="28"/>
          <w:lang w:eastAsia="en-US"/>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BD7309" w:rsidRPr="004B015B" w:rsidP="00BD7309">
      <w:pPr>
        <w:ind w:firstLine="708"/>
        <w:jc w:val="both"/>
        <w:rPr>
          <w:sz w:val="28"/>
          <w:szCs w:val="28"/>
        </w:rPr>
      </w:pPr>
      <w:r w:rsidRPr="004B015B">
        <w:rPr>
          <w:rFonts w:eastAsia="Calibri"/>
          <w:sz w:val="28"/>
          <w:szCs w:val="28"/>
          <w:lang w:eastAsia="en-US"/>
        </w:rPr>
        <w:t xml:space="preserve">Неуплата </w:t>
      </w:r>
      <w:r w:rsidRPr="004B015B">
        <w:rPr>
          <w:sz w:val="28"/>
          <w:szCs w:val="28"/>
        </w:rPr>
        <w:t xml:space="preserve">административного штрафа в указанный срок, в соответствии с ч. 1 ст. 20.25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rsidR="00BD7309" w:rsidRPr="004B015B" w:rsidP="00BD7309">
      <w:pPr>
        <w:ind w:firstLine="709"/>
        <w:jc w:val="both"/>
        <w:rPr>
          <w:sz w:val="28"/>
          <w:szCs w:val="28"/>
        </w:rPr>
      </w:pPr>
      <w:r w:rsidRPr="004B015B">
        <w:rPr>
          <w:sz w:val="28"/>
          <w:szCs w:val="28"/>
        </w:rPr>
        <w:t xml:space="preserve">Постановление может быть обжаловано в течение десяти суток со дня вручения или получения копии постановления в </w:t>
      </w:r>
      <w:r w:rsidRPr="004B015B">
        <w:rPr>
          <w:sz w:val="28"/>
          <w:szCs w:val="28"/>
        </w:rPr>
        <w:t>Пыть-Яхский</w:t>
      </w:r>
      <w:r w:rsidRPr="004B015B">
        <w:rPr>
          <w:sz w:val="28"/>
          <w:szCs w:val="28"/>
        </w:rPr>
        <w:t xml:space="preserve"> городской суд Ханты-Мансийского автономного округа-Югры. </w:t>
      </w:r>
    </w:p>
    <w:p w:rsidR="00BD7309" w:rsidRPr="004B015B" w:rsidP="00BD7309">
      <w:pPr>
        <w:ind w:firstLine="709"/>
        <w:jc w:val="both"/>
        <w:rPr>
          <w:sz w:val="28"/>
          <w:szCs w:val="28"/>
        </w:rPr>
      </w:pPr>
    </w:p>
    <w:p w:rsidR="00BD7309" w:rsidRPr="004B015B" w:rsidP="00BD7309">
      <w:pPr>
        <w:rPr>
          <w:rFonts w:eastAsia="MS Mincho"/>
          <w:sz w:val="28"/>
          <w:szCs w:val="28"/>
        </w:rPr>
      </w:pPr>
      <w:r w:rsidRPr="004B015B">
        <w:rPr>
          <w:rFonts w:eastAsia="MS Mincho"/>
          <w:sz w:val="28"/>
          <w:szCs w:val="28"/>
        </w:rPr>
        <w:t>Мировой судья</w:t>
      </w:r>
      <w:r w:rsidRPr="004B015B">
        <w:rPr>
          <w:rFonts w:eastAsia="MS Mincho"/>
          <w:sz w:val="28"/>
          <w:szCs w:val="28"/>
        </w:rPr>
        <w:tab/>
      </w:r>
      <w:r w:rsidRPr="004B015B">
        <w:rPr>
          <w:rFonts w:eastAsia="MS Mincho"/>
          <w:sz w:val="28"/>
          <w:szCs w:val="28"/>
        </w:rPr>
        <w:tab/>
      </w:r>
      <w:r w:rsidRPr="004B015B">
        <w:rPr>
          <w:rFonts w:eastAsia="MS Mincho"/>
          <w:sz w:val="28"/>
          <w:szCs w:val="28"/>
        </w:rPr>
        <w:tab/>
        <w:t xml:space="preserve">                </w:t>
      </w:r>
      <w:r w:rsidRPr="004B015B">
        <w:rPr>
          <w:rFonts w:eastAsia="MS Mincho"/>
          <w:sz w:val="28"/>
          <w:szCs w:val="28"/>
        </w:rPr>
        <w:tab/>
      </w:r>
      <w:r>
        <w:rPr>
          <w:rFonts w:eastAsia="MS Mincho"/>
          <w:sz w:val="28"/>
          <w:szCs w:val="28"/>
        </w:rPr>
        <w:t xml:space="preserve">      </w:t>
      </w:r>
      <w:r w:rsidRPr="004B015B">
        <w:rPr>
          <w:rFonts w:eastAsia="MS Mincho"/>
          <w:sz w:val="28"/>
          <w:szCs w:val="28"/>
        </w:rPr>
        <w:t xml:space="preserve">    </w:t>
      </w:r>
      <w:r w:rsidR="003F4B3D">
        <w:rPr>
          <w:rFonts w:eastAsia="MS Mincho"/>
          <w:sz w:val="28"/>
          <w:szCs w:val="28"/>
        </w:rPr>
        <w:t xml:space="preserve">                 </w:t>
      </w:r>
      <w:r w:rsidRPr="004B015B">
        <w:rPr>
          <w:rFonts w:eastAsia="MS Mincho"/>
          <w:sz w:val="28"/>
          <w:szCs w:val="28"/>
        </w:rPr>
        <w:t xml:space="preserve">      Е.И. Костарева  </w:t>
      </w:r>
    </w:p>
    <w:p w:rsidR="006559B7" w:rsidRPr="004B015B" w:rsidP="00BD7309">
      <w:pPr>
        <w:ind w:firstLine="709"/>
        <w:jc w:val="both"/>
        <w:rPr>
          <w:sz w:val="28"/>
          <w:szCs w:val="28"/>
        </w:rPr>
      </w:pPr>
    </w:p>
    <w:sectPr w:rsidSect="00DB443F">
      <w:headerReference w:type="default" r:id="rId5"/>
      <w:headerReference w:type="first" r:id="rId6"/>
      <w:pgSz w:w="11906" w:h="16838"/>
      <w:pgMar w:top="1134" w:right="851" w:bottom="1134"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0BD">
    <w:pPr>
      <w:pStyle w:val="Header"/>
      <w:jc w:val="center"/>
      <w:rPr>
        <w:lang w:val="ru-RU"/>
      </w:rPr>
    </w:pPr>
    <w:r>
      <w:fldChar w:fldCharType="begin"/>
    </w:r>
    <w:r>
      <w:instrText>PAGE   \* MERGEFORMAT</w:instrText>
    </w:r>
    <w:r>
      <w:fldChar w:fldCharType="separate"/>
    </w:r>
    <w:r w:rsidRPr="003F4B3D" w:rsidR="003F4B3D">
      <w:rPr>
        <w:noProof/>
        <w:lang w:val="ru-RU"/>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FB8" w:rsidRPr="001A0FB8" w:rsidP="001A0FB8">
    <w:pPr>
      <w:tabs>
        <w:tab w:val="center" w:pos="4677"/>
        <w:tab w:val="right" w:pos="9355"/>
      </w:tabs>
      <w:rPr>
        <w:sz w:val="24"/>
        <w:szCs w:val="24"/>
      </w:rPr>
    </w:pPr>
    <w:r w:rsidRPr="001A0FB8">
      <w:rPr>
        <w:sz w:val="24"/>
        <w:szCs w:val="24"/>
      </w:rPr>
      <w:t>УИД 86MS00</w:t>
    </w:r>
    <w:r w:rsidR="00E56295">
      <w:rPr>
        <w:sz w:val="24"/>
        <w:szCs w:val="24"/>
      </w:rPr>
      <w:t>24</w:t>
    </w:r>
    <w:r w:rsidRPr="001A0FB8">
      <w:rPr>
        <w:sz w:val="24"/>
        <w:szCs w:val="24"/>
      </w:rPr>
      <w:t>-01-202</w:t>
    </w:r>
    <w:r w:rsidR="00D25D23">
      <w:rPr>
        <w:sz w:val="24"/>
        <w:szCs w:val="24"/>
      </w:rPr>
      <w:t>4</w:t>
    </w:r>
    <w:r w:rsidRPr="001A0FB8">
      <w:rPr>
        <w:sz w:val="24"/>
        <w:szCs w:val="24"/>
      </w:rPr>
      <w:t>-00</w:t>
    </w:r>
    <w:r w:rsidR="00E56295">
      <w:rPr>
        <w:sz w:val="24"/>
        <w:szCs w:val="24"/>
      </w:rPr>
      <w:t>0</w:t>
    </w:r>
    <w:r w:rsidR="00F415AE">
      <w:rPr>
        <w:sz w:val="24"/>
        <w:szCs w:val="24"/>
      </w:rPr>
      <w:t>21</w:t>
    </w:r>
    <w:r w:rsidR="00BD7309">
      <w:rPr>
        <w:sz w:val="24"/>
        <w:szCs w:val="24"/>
      </w:rPr>
      <w:t>8</w:t>
    </w:r>
    <w:r w:rsidRPr="001A0FB8">
      <w:rPr>
        <w:sz w:val="24"/>
        <w:szCs w:val="24"/>
      </w:rPr>
      <w:t>-</w:t>
    </w:r>
    <w:r w:rsidR="00F415AE">
      <w:rPr>
        <w:sz w:val="24"/>
        <w:szCs w:val="24"/>
      </w:rPr>
      <w:t>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C9"/>
    <w:rsid w:val="00001E62"/>
    <w:rsid w:val="000059D3"/>
    <w:rsid w:val="00006226"/>
    <w:rsid w:val="00007D93"/>
    <w:rsid w:val="00017836"/>
    <w:rsid w:val="000223F7"/>
    <w:rsid w:val="000330BD"/>
    <w:rsid w:val="00051C44"/>
    <w:rsid w:val="00086978"/>
    <w:rsid w:val="000A465F"/>
    <w:rsid w:val="000B5EF2"/>
    <w:rsid w:val="000E627B"/>
    <w:rsid w:val="00105485"/>
    <w:rsid w:val="00120ABD"/>
    <w:rsid w:val="001257C0"/>
    <w:rsid w:val="001302A7"/>
    <w:rsid w:val="001371DD"/>
    <w:rsid w:val="00144E39"/>
    <w:rsid w:val="0014565D"/>
    <w:rsid w:val="001541A0"/>
    <w:rsid w:val="0016799F"/>
    <w:rsid w:val="00182136"/>
    <w:rsid w:val="00182723"/>
    <w:rsid w:val="00190125"/>
    <w:rsid w:val="001A0FB8"/>
    <w:rsid w:val="001A332B"/>
    <w:rsid w:val="001B24DA"/>
    <w:rsid w:val="001C463A"/>
    <w:rsid w:val="00216037"/>
    <w:rsid w:val="002175F6"/>
    <w:rsid w:val="002264F2"/>
    <w:rsid w:val="00244396"/>
    <w:rsid w:val="002448A5"/>
    <w:rsid w:val="0024580F"/>
    <w:rsid w:val="002500A8"/>
    <w:rsid w:val="00262478"/>
    <w:rsid w:val="002750E9"/>
    <w:rsid w:val="002872F6"/>
    <w:rsid w:val="00295779"/>
    <w:rsid w:val="002960FB"/>
    <w:rsid w:val="002C4353"/>
    <w:rsid w:val="002C549F"/>
    <w:rsid w:val="002C61E7"/>
    <w:rsid w:val="002D15A4"/>
    <w:rsid w:val="002E7A46"/>
    <w:rsid w:val="00303E25"/>
    <w:rsid w:val="0030502D"/>
    <w:rsid w:val="00305D01"/>
    <w:rsid w:val="003109CD"/>
    <w:rsid w:val="00322E73"/>
    <w:rsid w:val="00331C5E"/>
    <w:rsid w:val="003366AC"/>
    <w:rsid w:val="00336EA7"/>
    <w:rsid w:val="00343C42"/>
    <w:rsid w:val="00353F61"/>
    <w:rsid w:val="003641BC"/>
    <w:rsid w:val="00366FC4"/>
    <w:rsid w:val="00371F09"/>
    <w:rsid w:val="0038126F"/>
    <w:rsid w:val="00382DD1"/>
    <w:rsid w:val="003832C0"/>
    <w:rsid w:val="003855D7"/>
    <w:rsid w:val="00386B1A"/>
    <w:rsid w:val="00395601"/>
    <w:rsid w:val="003A5721"/>
    <w:rsid w:val="003F4644"/>
    <w:rsid w:val="003F4B3D"/>
    <w:rsid w:val="003F7789"/>
    <w:rsid w:val="00403C95"/>
    <w:rsid w:val="0040449D"/>
    <w:rsid w:val="00407292"/>
    <w:rsid w:val="00437ADA"/>
    <w:rsid w:val="00453CE4"/>
    <w:rsid w:val="004602B0"/>
    <w:rsid w:val="0046610F"/>
    <w:rsid w:val="00471C84"/>
    <w:rsid w:val="00487326"/>
    <w:rsid w:val="00491ED1"/>
    <w:rsid w:val="00492060"/>
    <w:rsid w:val="00495009"/>
    <w:rsid w:val="00495B12"/>
    <w:rsid w:val="004B015B"/>
    <w:rsid w:val="004B1AFC"/>
    <w:rsid w:val="004B533B"/>
    <w:rsid w:val="004B58DB"/>
    <w:rsid w:val="004D2C4A"/>
    <w:rsid w:val="004D3C57"/>
    <w:rsid w:val="004F5109"/>
    <w:rsid w:val="00500240"/>
    <w:rsid w:val="00502EF0"/>
    <w:rsid w:val="00507C87"/>
    <w:rsid w:val="00510B9A"/>
    <w:rsid w:val="00511A88"/>
    <w:rsid w:val="00511CE9"/>
    <w:rsid w:val="005456BA"/>
    <w:rsid w:val="00551F7A"/>
    <w:rsid w:val="00561128"/>
    <w:rsid w:val="00575EDE"/>
    <w:rsid w:val="00580E0D"/>
    <w:rsid w:val="00587892"/>
    <w:rsid w:val="00587A3B"/>
    <w:rsid w:val="005A1F92"/>
    <w:rsid w:val="005A4202"/>
    <w:rsid w:val="005A4925"/>
    <w:rsid w:val="005A6CDB"/>
    <w:rsid w:val="005C79F3"/>
    <w:rsid w:val="005D5C54"/>
    <w:rsid w:val="005D7AC1"/>
    <w:rsid w:val="005E36AD"/>
    <w:rsid w:val="005E75DA"/>
    <w:rsid w:val="005F0290"/>
    <w:rsid w:val="00604167"/>
    <w:rsid w:val="00623B7B"/>
    <w:rsid w:val="006269BF"/>
    <w:rsid w:val="00626A83"/>
    <w:rsid w:val="00633C47"/>
    <w:rsid w:val="006363A7"/>
    <w:rsid w:val="00636B48"/>
    <w:rsid w:val="006407DC"/>
    <w:rsid w:val="006559B7"/>
    <w:rsid w:val="00662FA1"/>
    <w:rsid w:val="006750EF"/>
    <w:rsid w:val="00693A0E"/>
    <w:rsid w:val="006B44C9"/>
    <w:rsid w:val="006B7515"/>
    <w:rsid w:val="006B7F73"/>
    <w:rsid w:val="006C6576"/>
    <w:rsid w:val="006D7709"/>
    <w:rsid w:val="0071028E"/>
    <w:rsid w:val="007337B5"/>
    <w:rsid w:val="00734E04"/>
    <w:rsid w:val="007423BF"/>
    <w:rsid w:val="007442A8"/>
    <w:rsid w:val="007520AC"/>
    <w:rsid w:val="0079381E"/>
    <w:rsid w:val="00793F0E"/>
    <w:rsid w:val="00795EF7"/>
    <w:rsid w:val="007B28F4"/>
    <w:rsid w:val="007D5378"/>
    <w:rsid w:val="007D7E3B"/>
    <w:rsid w:val="007E2541"/>
    <w:rsid w:val="007F3DB5"/>
    <w:rsid w:val="007F5E6B"/>
    <w:rsid w:val="007F60C0"/>
    <w:rsid w:val="007F632D"/>
    <w:rsid w:val="0081185D"/>
    <w:rsid w:val="00814CAD"/>
    <w:rsid w:val="008268D6"/>
    <w:rsid w:val="00834B48"/>
    <w:rsid w:val="00861AC3"/>
    <w:rsid w:val="00864D51"/>
    <w:rsid w:val="008778C1"/>
    <w:rsid w:val="008949C6"/>
    <w:rsid w:val="008E0626"/>
    <w:rsid w:val="008E62D4"/>
    <w:rsid w:val="008E7013"/>
    <w:rsid w:val="00903959"/>
    <w:rsid w:val="009245CE"/>
    <w:rsid w:val="00926E81"/>
    <w:rsid w:val="009324F0"/>
    <w:rsid w:val="00935712"/>
    <w:rsid w:val="00953E2D"/>
    <w:rsid w:val="00954B39"/>
    <w:rsid w:val="0099357E"/>
    <w:rsid w:val="009A25A2"/>
    <w:rsid w:val="009A75FC"/>
    <w:rsid w:val="009B5078"/>
    <w:rsid w:val="009C0372"/>
    <w:rsid w:val="00A0203D"/>
    <w:rsid w:val="00A02709"/>
    <w:rsid w:val="00A1771D"/>
    <w:rsid w:val="00A21BF5"/>
    <w:rsid w:val="00A30F54"/>
    <w:rsid w:val="00A41147"/>
    <w:rsid w:val="00A561B8"/>
    <w:rsid w:val="00A61014"/>
    <w:rsid w:val="00A72D02"/>
    <w:rsid w:val="00A8210B"/>
    <w:rsid w:val="00A82FC7"/>
    <w:rsid w:val="00A92BBC"/>
    <w:rsid w:val="00A9782C"/>
    <w:rsid w:val="00A97990"/>
    <w:rsid w:val="00AA684F"/>
    <w:rsid w:val="00AA6BE1"/>
    <w:rsid w:val="00AB1741"/>
    <w:rsid w:val="00AC1A11"/>
    <w:rsid w:val="00AC65B0"/>
    <w:rsid w:val="00AF68D0"/>
    <w:rsid w:val="00B12365"/>
    <w:rsid w:val="00B1646C"/>
    <w:rsid w:val="00B16837"/>
    <w:rsid w:val="00B253D0"/>
    <w:rsid w:val="00B333E4"/>
    <w:rsid w:val="00B50487"/>
    <w:rsid w:val="00B55546"/>
    <w:rsid w:val="00B641A4"/>
    <w:rsid w:val="00B75E3D"/>
    <w:rsid w:val="00B81076"/>
    <w:rsid w:val="00B843D6"/>
    <w:rsid w:val="00B96FD6"/>
    <w:rsid w:val="00BB0EA1"/>
    <w:rsid w:val="00BC54D2"/>
    <w:rsid w:val="00BD7309"/>
    <w:rsid w:val="00BF4792"/>
    <w:rsid w:val="00C1598A"/>
    <w:rsid w:val="00C30AC9"/>
    <w:rsid w:val="00C33F6D"/>
    <w:rsid w:val="00C35ED6"/>
    <w:rsid w:val="00C50DF8"/>
    <w:rsid w:val="00C63D07"/>
    <w:rsid w:val="00C70B01"/>
    <w:rsid w:val="00C85B69"/>
    <w:rsid w:val="00C87CC1"/>
    <w:rsid w:val="00C92787"/>
    <w:rsid w:val="00CA0D1B"/>
    <w:rsid w:val="00CA443C"/>
    <w:rsid w:val="00CB0C8F"/>
    <w:rsid w:val="00CD1F7B"/>
    <w:rsid w:val="00CD40D8"/>
    <w:rsid w:val="00CD5117"/>
    <w:rsid w:val="00CD72A9"/>
    <w:rsid w:val="00CF1CAE"/>
    <w:rsid w:val="00CF2765"/>
    <w:rsid w:val="00D14590"/>
    <w:rsid w:val="00D21BB0"/>
    <w:rsid w:val="00D25D23"/>
    <w:rsid w:val="00D264A8"/>
    <w:rsid w:val="00D32B89"/>
    <w:rsid w:val="00D640F1"/>
    <w:rsid w:val="00D64304"/>
    <w:rsid w:val="00D67ED7"/>
    <w:rsid w:val="00D80C22"/>
    <w:rsid w:val="00D80CE7"/>
    <w:rsid w:val="00D81771"/>
    <w:rsid w:val="00D9222F"/>
    <w:rsid w:val="00D92252"/>
    <w:rsid w:val="00D938C8"/>
    <w:rsid w:val="00D95EC6"/>
    <w:rsid w:val="00DB443F"/>
    <w:rsid w:val="00DC6227"/>
    <w:rsid w:val="00DD0F72"/>
    <w:rsid w:val="00DF2A1C"/>
    <w:rsid w:val="00E55A3D"/>
    <w:rsid w:val="00E56295"/>
    <w:rsid w:val="00E6218D"/>
    <w:rsid w:val="00E717AD"/>
    <w:rsid w:val="00E823AE"/>
    <w:rsid w:val="00E8271B"/>
    <w:rsid w:val="00E94A76"/>
    <w:rsid w:val="00EA3E5C"/>
    <w:rsid w:val="00EC0A34"/>
    <w:rsid w:val="00EE2685"/>
    <w:rsid w:val="00F07B37"/>
    <w:rsid w:val="00F10348"/>
    <w:rsid w:val="00F11523"/>
    <w:rsid w:val="00F415AE"/>
    <w:rsid w:val="00F44986"/>
    <w:rsid w:val="00F731D1"/>
    <w:rsid w:val="00F940EA"/>
    <w:rsid w:val="00FA1C18"/>
    <w:rsid w:val="00FC5703"/>
    <w:rsid w:val="00FE20AF"/>
    <w:rsid w:val="00FF319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29E82FD-2EE5-41AA-93A9-ED8E48E1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pPr>
      <w:autoSpaceDE w:val="0"/>
      <w:autoSpaceDN w:val="0"/>
      <w:adjustRightInd w:val="0"/>
    </w:pPr>
    <w:rPr>
      <w:sz w:val="24"/>
      <w:lang w:val="x-none"/>
    </w:rPr>
  </w:style>
  <w:style w:type="character" w:customStyle="1" w:styleId="a">
    <w:name w:val="Основной текст Знак"/>
    <w:link w:val="BodyText"/>
    <w:rPr>
      <w:rFonts w:ascii="Times New Roman" w:eastAsia="Times New Roman" w:hAnsi="Times New Roman" w:cs="Times New Roman"/>
      <w:sz w:val="24"/>
      <w:szCs w:val="20"/>
      <w:lang w:eastAsia="ru-RU"/>
    </w:rPr>
  </w:style>
  <w:style w:type="paragraph" w:styleId="Title">
    <w:name w:val="Title"/>
    <w:basedOn w:val="Normal"/>
    <w:link w:val="a0"/>
    <w:qFormat/>
    <w:pPr>
      <w:jc w:val="center"/>
    </w:pPr>
    <w:rPr>
      <w:b/>
      <w:sz w:val="24"/>
      <w:lang w:val="x-none"/>
    </w:rPr>
  </w:style>
  <w:style w:type="character" w:customStyle="1" w:styleId="a0">
    <w:name w:val="Название Знак"/>
    <w:link w:val="Title"/>
    <w:rPr>
      <w:rFonts w:ascii="Times New Roman" w:eastAsia="Times New Roman" w:hAnsi="Times New Roman" w:cs="Times New Roman"/>
      <w:b/>
      <w:sz w:val="24"/>
      <w:szCs w:val="20"/>
      <w:lang w:eastAsia="ru-RU"/>
    </w:rPr>
  </w:style>
  <w:style w:type="paragraph" w:customStyle="1" w:styleId="21">
    <w:name w:val="Основной текст 21"/>
    <w:basedOn w:val="Normal"/>
    <w:pPr>
      <w:jc w:val="both"/>
    </w:pPr>
    <w:rPr>
      <w:sz w:val="24"/>
      <w:lang w:eastAsia="ar-SA"/>
    </w:rPr>
  </w:style>
  <w:style w:type="paragraph" w:styleId="BodyText3">
    <w:name w:val="Body Text 3"/>
    <w:basedOn w:val="Normal"/>
    <w:link w:val="3"/>
    <w:uiPriority w:val="99"/>
    <w:semiHidden/>
    <w:unhideWhenUsed/>
    <w:pPr>
      <w:spacing w:after="120"/>
    </w:pPr>
    <w:rPr>
      <w:sz w:val="16"/>
      <w:szCs w:val="16"/>
      <w:lang w:val="x-none" w:eastAsia="x-none"/>
    </w:rPr>
  </w:style>
  <w:style w:type="character" w:customStyle="1" w:styleId="3">
    <w:name w:val="Основной текст 3 Знак"/>
    <w:link w:val="BodyText3"/>
    <w:uiPriority w:val="99"/>
    <w:semiHidden/>
    <w:rPr>
      <w:rFonts w:ascii="Times New Roman" w:eastAsia="Times New Roman" w:hAnsi="Times New Roman"/>
      <w:sz w:val="16"/>
      <w:szCs w:val="16"/>
    </w:rPr>
  </w:style>
  <w:style w:type="paragraph" w:styleId="Header">
    <w:name w:val="header"/>
    <w:basedOn w:val="Normal"/>
    <w:link w:val="a1"/>
    <w:uiPriority w:val="99"/>
    <w:unhideWhenUsed/>
    <w:pPr>
      <w:tabs>
        <w:tab w:val="center" w:pos="4677"/>
        <w:tab w:val="right" w:pos="9355"/>
      </w:tabs>
    </w:pPr>
    <w:rPr>
      <w:lang w:val="x-none" w:eastAsia="x-none"/>
    </w:rPr>
  </w:style>
  <w:style w:type="character" w:customStyle="1" w:styleId="a1">
    <w:name w:val="Верхний колонтитул Знак"/>
    <w:link w:val="Header"/>
    <w:uiPriority w:val="99"/>
    <w:rPr>
      <w:rFonts w:ascii="Times New Roman" w:eastAsia="Times New Roman" w:hAnsi="Times New Roman"/>
    </w:rPr>
  </w:style>
  <w:style w:type="paragraph" w:styleId="Footer">
    <w:name w:val="footer"/>
    <w:basedOn w:val="Normal"/>
    <w:link w:val="a2"/>
    <w:uiPriority w:val="99"/>
    <w:unhideWhenUsed/>
    <w:pPr>
      <w:tabs>
        <w:tab w:val="center" w:pos="4677"/>
        <w:tab w:val="right" w:pos="9355"/>
      </w:tabs>
    </w:pPr>
    <w:rPr>
      <w:lang w:val="x-none" w:eastAsia="x-none"/>
    </w:rPr>
  </w:style>
  <w:style w:type="character" w:customStyle="1" w:styleId="a2">
    <w:name w:val="Нижний колонтитул Знак"/>
    <w:link w:val="Footer"/>
    <w:uiPriority w:val="99"/>
    <w:rPr>
      <w:rFonts w:ascii="Times New Roman" w:eastAsia="Times New Roman" w:hAnsi="Times New Roman"/>
    </w:rPr>
  </w:style>
  <w:style w:type="paragraph" w:styleId="BalloonText">
    <w:name w:val="Balloon Text"/>
    <w:basedOn w:val="Normal"/>
    <w:link w:val="a3"/>
    <w:uiPriority w:val="99"/>
    <w:semiHidden/>
    <w:unhideWhenUsed/>
    <w:rPr>
      <w:rFonts w:ascii="Tahoma" w:hAnsi="Tahoma"/>
      <w:sz w:val="16"/>
      <w:szCs w:val="16"/>
      <w:lang w:val="x-none" w:eastAsia="x-none"/>
    </w:rPr>
  </w:style>
  <w:style w:type="character" w:customStyle="1" w:styleId="a3">
    <w:name w:val="Текст выноски Знак"/>
    <w:link w:val="BalloonText"/>
    <w:uiPriority w:val="99"/>
    <w:semiHidden/>
    <w:rPr>
      <w:rFonts w:ascii="Tahoma" w:eastAsia="Times New Roman" w:hAnsi="Tahoma" w:cs="Tahoma"/>
      <w:sz w:val="16"/>
      <w:szCs w:val="16"/>
    </w:rPr>
  </w:style>
  <w:style w:type="paragraph" w:styleId="BodyTextIndent">
    <w:name w:val="Body Text Indent"/>
    <w:basedOn w:val="Normal"/>
    <w:link w:val="a4"/>
    <w:uiPriority w:val="99"/>
    <w:unhideWhenUsed/>
    <w:pPr>
      <w:spacing w:after="120"/>
      <w:ind w:left="283"/>
    </w:pPr>
    <w:rPr>
      <w:lang w:val="x-none" w:eastAsia="x-none"/>
    </w:rPr>
  </w:style>
  <w:style w:type="character" w:customStyle="1" w:styleId="a4">
    <w:name w:val="Основной текст с отступом Знак"/>
    <w:link w:val="BodyTextIndent"/>
    <w:uiPriority w:val="99"/>
    <w:rPr>
      <w:rFonts w:ascii="Times New Roman" w:eastAsia="Times New Roman" w:hAnsi="Times New Roman"/>
    </w:rPr>
  </w:style>
  <w:style w:type="character" w:customStyle="1" w:styleId="a5">
    <w:name w:val="Гипертекстовая ссылка"/>
    <w:uiPriority w:val="9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353A-F668-4A43-AC60-48166F73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